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25" w:rsidRDefault="004B0A25" w:rsidP="00973D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o-RO"/>
        </w:rPr>
      </w:pPr>
    </w:p>
    <w:p w:rsidR="004B0A25" w:rsidRDefault="00141C1B" w:rsidP="00333D0A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 w:rsidRPr="00E217ED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 </w:t>
      </w:r>
      <w:r w:rsidR="00333D0A" w:rsidRPr="00333D0A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INSTRUMENTELE</w:t>
      </w:r>
      <w:r w:rsidRPr="00333D0A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DIGITAL</w:t>
      </w:r>
      <w:r w:rsidR="00333D0A" w:rsidRPr="00333D0A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E ÎN SECOLUL XXI</w:t>
      </w:r>
    </w:p>
    <w:p w:rsidR="00333D0A" w:rsidRDefault="00333D0A" w:rsidP="00333D0A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</w:p>
    <w:p w:rsidR="00333D0A" w:rsidRPr="00333D0A" w:rsidRDefault="00333D0A" w:rsidP="00333D0A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</w:p>
    <w:p w:rsidR="004B0A25" w:rsidRPr="00E217ED" w:rsidRDefault="004B0A25" w:rsidP="004B0A25">
      <w:pPr>
        <w:spacing w:after="0" w:line="276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E217ED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Profesor: Doina Mazga</w:t>
      </w:r>
    </w:p>
    <w:p w:rsidR="004B0A25" w:rsidRPr="00BB6F66" w:rsidRDefault="004B0A25" w:rsidP="00BB6F66">
      <w:pPr>
        <w:spacing w:after="0" w:line="276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E217ED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Liceul ”Ștefan Procopiu” Vaslui</w:t>
      </w:r>
    </w:p>
    <w:p w:rsidR="004B0A25" w:rsidRDefault="004B0A25" w:rsidP="004B0A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o-RO"/>
        </w:rPr>
      </w:pPr>
    </w:p>
    <w:p w:rsidR="00333D0A" w:rsidRDefault="00333D0A" w:rsidP="004B0A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o-RO"/>
        </w:rPr>
      </w:pPr>
    </w:p>
    <w:p w:rsidR="004B0A25" w:rsidRDefault="00333D0A" w:rsidP="00333D0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Liceul Ș</w:t>
      </w:r>
      <w:r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tefan Procopiu, Vaslui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a derulat pe parcursul a doi ani și jumătate proiectul </w:t>
      </w:r>
      <w:r w:rsidR="004B0A25"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mobilități în domeniul educației școlare (Acțiunea KA229 în cadrul programului ERASMUS</w:t>
      </w:r>
      <w:r w:rsidR="004B0A25"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  <w:lang w:val="ro-RO"/>
        </w:rPr>
        <w:t>+</w:t>
      </w:r>
      <w:r w:rsidR="004B0A25"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)</w:t>
      </w:r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4B0A25"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-parteneriate strategice în domeniul școlar – proiecte de schimb interșcolar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o-RO"/>
        </w:rPr>
        <w:t>”21st Century Teaching”</w:t>
      </w:r>
      <w:r w:rsidR="004B0A25" w:rsidRPr="00E217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o-RO"/>
        </w:rPr>
        <w:t xml:space="preserve">, </w:t>
      </w:r>
      <w:r w:rsidR="004B0A25"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Nr. de referi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nță: 2018-1-DE03-KA229-047322_2</w:t>
      </w:r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proiect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care au participat elevi și profesori din 6 state europene: </w:t>
      </w:r>
      <w:r w:rsidR="004B0A25"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Germania, </w:t>
      </w:r>
      <w:r w:rsidR="004B0A25" w:rsidRPr="00E217ED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  <w:lang w:val="ro-RO"/>
        </w:rPr>
        <w:t>coordonator</w:t>
      </w:r>
      <w:r w:rsidR="004B0A25"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, Spania, </w:t>
      </w:r>
      <w:r w:rsidR="00427DE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Portugalia, Italia</w:t>
      </w:r>
      <w:r w:rsidR="004B0A25"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</w:t>
      </w:r>
      <w:r w:rsidR="00427DE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Bulgaria și</w:t>
      </w:r>
      <w:r w:rsidR="004B0A25"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România.</w:t>
      </w:r>
    </w:p>
    <w:p w:rsidR="00427DEB" w:rsidRDefault="00427DEB" w:rsidP="00333D0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Pandemia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virusul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SARS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CoV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avut</w:t>
      </w:r>
      <w:proofErr w:type="spellEnd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impact </w:t>
      </w:r>
      <w:proofErr w:type="spellStart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negativ</w:t>
      </w:r>
      <w:proofErr w:type="spellEnd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asupra</w:t>
      </w:r>
      <w:proofErr w:type="spellEnd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activităților</w:t>
      </w:r>
      <w:proofErr w:type="spellEnd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</w:t>
      </w:r>
      <w:proofErr w:type="spellEnd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derulare</w:t>
      </w:r>
      <w:proofErr w:type="spellEnd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sau</w:t>
      </w:r>
      <w:proofErr w:type="spellEnd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planificate</w:t>
      </w:r>
      <w:proofErr w:type="spellEnd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</w:t>
      </w:r>
      <w:proofErr w:type="spellEnd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cadrul</w:t>
      </w:r>
      <w:proofErr w:type="spellEnd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programului</w:t>
      </w:r>
      <w:proofErr w:type="spellEnd"/>
      <w:r w:rsidRPr="00427DE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Erasmus+,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tematica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nostru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transnaționale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locale ne-a format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ne-a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găsit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pregătiți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cu o parte din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aplicații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instrumente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digitale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învățate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împreună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partenerii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europeni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primele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patru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întâlniri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transnaționale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Ultimile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două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întâlniri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din Bulgaria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România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s-au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derulat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avantajul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prezența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profesorilor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de 100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platforma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MEET,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față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de 3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prof</w:t>
      </w:r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sor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însoțitor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participat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stat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condiții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normale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Bineînțeles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simțit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lipsa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conexiunii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 </w:t>
      </w:r>
      <w:proofErr w:type="spellStart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schimbului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intercultural.</w:t>
      </w:r>
    </w:p>
    <w:p w:rsidR="00D93FA3" w:rsidRDefault="00D93FA3" w:rsidP="00333D0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</w:rPr>
        <w:drawing>
          <wp:inline distT="0" distB="0" distL="0" distR="0" wp14:anchorId="3FFBDAB9" wp14:editId="3C02CAAB">
            <wp:extent cx="4648200" cy="2509140"/>
            <wp:effectExtent l="0" t="0" r="0" b="5715"/>
            <wp:docPr id="2" name="Picture 2" descr="C:\Users\Admin\Downloads\WhatsApp Image 2021-05-18 at 09.42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05-18 at 09.42.0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141" cy="250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8C" w:rsidRDefault="0014608C" w:rsidP="00973D5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predare-învățare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online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ne-a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permis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elevilor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profesorilor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interacționăm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într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-o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comunitate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online,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fără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 fi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prezenți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același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loc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sau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platforma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eTwinning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). Din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altă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perspectivă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 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elevii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avut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posibilitatea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prezenta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utilizând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platform</w:t>
      </w:r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diverse</w:t>
      </w:r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însă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cu o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implicare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emoțională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redusă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Dezavantajele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mari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câteodată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datorate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semnalului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slab </w:t>
      </w:r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la internet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întreruperi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problem</w:t>
      </w:r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tehnice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cel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mare </w:t>
      </w:r>
      <w:proofErr w:type="spellStart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considerăm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că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 </w:t>
      </w:r>
      <w:proofErr w:type="spellStart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fost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lipsa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schimbului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cultural </w:t>
      </w:r>
      <w:proofErr w:type="spellStart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comunicării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nu </w:t>
      </w:r>
      <w:proofErr w:type="spellStart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mai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interacționează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direct,</w:t>
      </w:r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nu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mai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știu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să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comunice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încep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comunice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tot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tehnologie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mediul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folosit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exces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ne </w:t>
      </w:r>
      <w:proofErr w:type="spellStart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robotizează</w:t>
      </w:r>
      <w:proofErr w:type="spellEnd"/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</w:t>
      </w:r>
    </w:p>
    <w:p w:rsidR="00973D56" w:rsidRPr="00973D56" w:rsidRDefault="0014608C" w:rsidP="00973D5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 xml:space="preserve">Ne-am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adaptat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ne-am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pregătit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educația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digitală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am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consolidat</w:t>
      </w:r>
      <w:proofErr w:type="spellEnd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14608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învățare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online, la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distanță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mixtă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reușit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să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atingem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</w:t>
      </w:r>
    </w:p>
    <w:p w:rsidR="004B0A25" w:rsidRPr="00E217ED" w:rsidRDefault="004B0A25" w:rsidP="004B0A2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Obiectivele proiectului sunt:</w:t>
      </w:r>
    </w:p>
    <w:p w:rsidR="004B0A25" w:rsidRPr="00E217ED" w:rsidRDefault="004B0A25" w:rsidP="004B0A2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dobândirea de competenţe digitale în conformitate cu standardele europene (EQF / e-CF) pentru utilizarea în clasa  viitorului. Dezvoltarea posibilităţilor de a folosi new medi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 şi instrumente TIC în predare;</w:t>
      </w:r>
    </w:p>
    <w:p w:rsidR="004B0A25" w:rsidRPr="00E217ED" w:rsidRDefault="004B0A25" w:rsidP="004B0A2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crearea de materiale suplimentare pentru utilizarea la clasa viitorului care să includă TIC şi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materiale educaționale moderne;</w:t>
      </w:r>
    </w:p>
    <w:p w:rsidR="004B0A25" w:rsidRPr="00BB6F66" w:rsidRDefault="004B0A25" w:rsidP="00BB6F6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creșterea motivaţiei elevilor  de lucru cu materiale noi şi interesante într-un mediu de învăţare, care le permite să își </w:t>
      </w:r>
      <w:r w:rsidR="00BB6F6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pună în valoare abilitățile lor și </w:t>
      </w:r>
      <w:r w:rsidRPr="00BB6F6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achizitionarea competenţelor tehnice/profesionale şi sociale, capacitatea pentru munca în echipă, abilităţi lingvistice, încrederea în sine și toleranța;</w:t>
      </w:r>
    </w:p>
    <w:p w:rsidR="004B0A25" w:rsidRPr="00E217ED" w:rsidRDefault="004B0A25" w:rsidP="004B0A2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abordarea de metode inovatoare de predare şi învăţare pentru toți elevii, inclusiv cei care suferă de diferenţiere în clasele convenţionale, clasa viitorului oferind posibilitatea satisfacerii ne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voilor speciale de fiecare elev;</w:t>
      </w:r>
    </w:p>
    <w:p w:rsidR="00D93FA3" w:rsidRDefault="004B0A25" w:rsidP="00D93FA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E217E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dezvoltarea capacității elevilor in rezolvarea problemelor și luarea deciziilor; gândirea creativă și critică; colaborare, comunicare și negociere; curiozitate intelectuală și abilitatea de a căuta, selecta, structura și evalua informațiile.</w:t>
      </w:r>
      <w:r w:rsidR="0062062F" w:rsidRPr="00D93FA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 </w:t>
      </w:r>
    </w:p>
    <w:p w:rsidR="00D93FA3" w:rsidRDefault="00D93FA3" w:rsidP="00D93FA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</w:p>
    <w:p w:rsidR="004B0A25" w:rsidRPr="00D93FA3" w:rsidRDefault="00BB6F66" w:rsidP="00D93FA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</w:rPr>
        <w:drawing>
          <wp:inline distT="0" distB="0" distL="0" distR="0" wp14:anchorId="47EBD5BE" wp14:editId="3D73ADA5">
            <wp:extent cx="2766060" cy="1645805"/>
            <wp:effectExtent l="0" t="0" r="0" b="0"/>
            <wp:docPr id="4" name="Picture 4" descr="C:\Users\Admin\Downloads\WhatsApp Image 2021-05-18 at 09.42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1-05-18 at 09.42.09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65" cy="16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FA3" w:rsidRPr="00D93FA3"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</w:rPr>
        <w:drawing>
          <wp:inline distT="0" distB="0" distL="0" distR="0" wp14:anchorId="19D961B2" wp14:editId="43859978">
            <wp:extent cx="2712720" cy="1652270"/>
            <wp:effectExtent l="0" t="0" r="0" b="5080"/>
            <wp:docPr id="9" name="Picture 9" descr="C:\Users\Andreea\Downloads\WhatsApp Image 2021-05-18 at 20.53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ea\Downloads\WhatsApp Image 2021-05-18 at 20.53.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42" cy="166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A3" w:rsidRDefault="00D93FA3" w:rsidP="00D93FA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</w:p>
    <w:p w:rsidR="00D9040A" w:rsidRDefault="004B0A25" w:rsidP="00B265FE">
      <w:pPr>
        <w:ind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4B0A2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La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ultima activitate</w:t>
      </w:r>
      <w:r w:rsidRPr="004B0A2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învățare, predare și formare transnațională de tipul ”Schimburi pe termen scurt ale grupurilor de elevi organizată de Liceul ”Ștefan Procopiu” Vaslui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în perioada 17-19</w:t>
      </w:r>
      <w:r w:rsidRPr="004B0A2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mai</w:t>
      </w:r>
      <w:r w:rsidRPr="004B0A2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2021 au participat </w:t>
      </w:r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100 d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e elevi </w:t>
      </w:r>
      <w:r w:rsidR="00973D5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și profesori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din cele 6</w:t>
      </w:r>
      <w:r w:rsidRPr="004B0A2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școli partenere.</w:t>
      </w:r>
      <w:r w:rsidR="005301D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</w:p>
    <w:p w:rsidR="004B0A25" w:rsidRDefault="00D9040A" w:rsidP="00B265FE">
      <w:pPr>
        <w:ind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Startul întâlnirii s-a făcut prin mater</w:t>
      </w:r>
      <w:r w:rsidR="007632E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iale video sau prezi despre Româ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nia, Vaslui și Liceul </w:t>
      </w:r>
      <w:r w:rsidR="007632E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”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Ștefan Procopiu</w:t>
      </w:r>
      <w:r w:rsidR="007632E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”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fiecare din cele trei zile. </w:t>
      </w:r>
      <w:r w:rsidR="005301D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Elevii </w:t>
      </w:r>
      <w:r w:rsidR="005301DA" w:rsidRPr="005301D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au participat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ulterior </w:t>
      </w:r>
      <w:r w:rsidR="005301DA" w:rsidRPr="005301D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la sesiuni de lucru</w:t>
      </w:r>
      <w:r w:rsidR="005301D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începând cu activități de intercunoaștere</w:t>
      </w:r>
      <w:r w:rsidR="00B265F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de spargere a gheții folosind Padlet </w:t>
      </w:r>
      <w:hyperlink r:id="rId8" w:history="1">
        <w:r w:rsidR="00B265FE" w:rsidRPr="00B265FE">
          <w:rPr>
            <w:rStyle w:val="Hyperlink"/>
            <w:rFonts w:ascii="Times New Roman" w:eastAsia="Times New Roman" w:hAnsi="Times New Roman" w:cs="Times New Roman"/>
            <w:bCs/>
            <w:kern w:val="28"/>
            <w:sz w:val="24"/>
            <w:szCs w:val="24"/>
          </w:rPr>
          <w:t>https://padlet.com/vladinaclara/fbgh7561ebhnosrr</w:t>
        </w:r>
      </w:hyperlink>
      <w:r w:rsidR="0077226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.</w:t>
      </w:r>
      <w:r w:rsidR="005301D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B265F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Apoi s-au prezentat</w:t>
      </w:r>
      <w:r w:rsidR="005301D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materiale video</w:t>
      </w:r>
      <w:r w:rsidR="00B265F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realizate de elevi sub îndrumarea profesorilor</w:t>
      </w:r>
      <w:r w:rsidR="005301D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care elevii și-au exprimat sentimentele, emoțiile trăite și instrumnetele digitale folosite în perioada pandemiei, au împărtățit cum au fost afectați de măsurile </w:t>
      </w:r>
      <w:r w:rsidR="000F67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luate în fiacre țară </w:t>
      </w:r>
      <w:r w:rsidR="005301D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și efectele virusului SARSCoV 2 atât în familie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</w:t>
      </w:r>
      <w:r w:rsidR="005301D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cât și la școală. </w:t>
      </w:r>
    </w:p>
    <w:p w:rsidR="00BB6F66" w:rsidRDefault="00FC0696" w:rsidP="00973D56">
      <w:pPr>
        <w:ind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        </w:t>
      </w:r>
    </w:p>
    <w:p w:rsidR="00D93FA3" w:rsidRDefault="00D93FA3" w:rsidP="00973D56">
      <w:pPr>
        <w:ind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</w:p>
    <w:p w:rsidR="00D93FA3" w:rsidRDefault="00D93FA3" w:rsidP="00973D56">
      <w:pPr>
        <w:ind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lastRenderedPageBreak/>
        <w:t xml:space="preserve">     </w:t>
      </w:r>
      <w:bookmarkStart w:id="0" w:name="_GoBack"/>
      <w:bookmarkEnd w:id="0"/>
      <w:r w:rsidRPr="00D93FA3"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</w:rPr>
        <w:drawing>
          <wp:inline distT="0" distB="0" distL="0" distR="0">
            <wp:extent cx="4793563" cy="2212229"/>
            <wp:effectExtent l="0" t="0" r="7620" b="0"/>
            <wp:docPr id="3" name="Picture 3" descr="C:\Users\Andreea\Downloads\WhatsApp Image 2021-05-17 at 10.1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ea\Downloads\WhatsApp Image 2021-05-17 at 10.17.4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25" cy="221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66" w:rsidRDefault="005301DA" w:rsidP="00FC0696">
      <w:pPr>
        <w:ind w:firstLine="3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Sesiunile de lucru au avut ca obiectiv învățarea și exersarea unor aplicații și instrumente digitale pentru  predare și învățare: </w:t>
      </w:r>
      <w:r w:rsidRPr="005301D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Google Sites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–</w:t>
      </w:r>
      <w:r w:rsidRPr="005301D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prezentarea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tutorial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despre</w:t>
      </w:r>
      <w:proofErr w:type="spellEnd"/>
      <w:r w:rsidRPr="005301D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Google Sites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folosind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aplicația</w:t>
      </w:r>
      <w:proofErr w:type="spellEnd"/>
      <w:r w:rsidRPr="005301D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canva.com,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editare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5301D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 website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ului</w:t>
      </w:r>
      <w:proofErr w:type="spellEnd"/>
      <w:r w:rsidRPr="005301D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folosind</w:t>
      </w:r>
      <w:proofErr w:type="spellEnd"/>
      <w:r w:rsidRPr="005301D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Google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Sites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obținerea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="00B265F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de </w:t>
      </w:r>
      <w:r w:rsidRPr="005301D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feed-back </w:t>
      </w:r>
      <w:proofErr w:type="spellStart"/>
      <w:r w:rsidR="00B265F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folosind</w:t>
      </w:r>
      <w:proofErr w:type="spellEnd"/>
      <w:r w:rsidR="00B265F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</w:t>
      </w:r>
      <w:proofErr w:type="spellStart"/>
      <w:r w:rsidR="00B265F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Wordwall</w:t>
      </w:r>
      <w:proofErr w:type="spellEnd"/>
      <w:r w:rsidR="00B265F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="00B265F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și</w:t>
      </w:r>
      <w:proofErr w:type="spellEnd"/>
      <w:r w:rsidR="00B265F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5301DA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jigsawplanet.com</w:t>
      </w:r>
      <w:r w:rsidR="00B265FE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</w:t>
      </w:r>
    </w:p>
    <w:p w:rsidR="00BB6F66" w:rsidRPr="004B0A25" w:rsidRDefault="00BB6F66" w:rsidP="00FC0696">
      <w:pPr>
        <w:ind w:firstLine="360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</w:rPr>
        <w:drawing>
          <wp:inline distT="0" distB="0" distL="0" distR="0" wp14:anchorId="25ABCAD4" wp14:editId="4A90F53E">
            <wp:extent cx="2705100" cy="1857375"/>
            <wp:effectExtent l="0" t="0" r="0" b="9525"/>
            <wp:docPr id="5" name="Picture 5" descr="C:\Users\Admin\Downloads\WhatsApp Image 2021-05-18 at 09.42.0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1-05-18 at 09.42.09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44" cy="185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</w:rPr>
        <w:drawing>
          <wp:inline distT="0" distB="0" distL="0" distR="0" wp14:anchorId="361D1747" wp14:editId="1512CAC6">
            <wp:extent cx="2466975" cy="1865842"/>
            <wp:effectExtent l="0" t="0" r="0" b="1270"/>
            <wp:docPr id="6" name="Picture 6" descr="C:\Users\Admin\Downloads\WhatsApp Image 2021-05-18 at 09.42.0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21-05-18 at 09.42.09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0A" w:rsidRPr="00FC0696" w:rsidRDefault="00B265FE" w:rsidP="00FC0696">
      <w:pPr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FE"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B265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</w:t>
      </w:r>
      <w:r w:rsidRPr="00B2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FE">
        <w:rPr>
          <w:rFonts w:ascii="Times New Roman" w:hAnsi="Times New Roman" w:cs="Times New Roman"/>
          <w:sz w:val="24"/>
          <w:szCs w:val="24"/>
        </w:rPr>
        <w:t>Nearpod</w:t>
      </w:r>
      <w:proofErr w:type="spellEnd"/>
      <w:r w:rsidRPr="00B26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FE"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 w:rsidRPr="00B2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2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FE">
        <w:rPr>
          <w:rFonts w:ascii="Times New Roman" w:hAnsi="Times New Roman" w:cs="Times New Roman"/>
          <w:sz w:val="24"/>
          <w:szCs w:val="24"/>
        </w:rPr>
        <w:t>Mentimeter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265F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https://app.nearpod.com/command?puid=51439f8ac045a24eead515b5b8e277d3-1&amp;sid=fbfa1e9154a1344a14e65d7114b20640&amp;origin=My%20Library</w:t>
        </w:r>
      </w:hyperlink>
    </w:p>
    <w:p w:rsidR="000F67F3" w:rsidRDefault="00BB6F66" w:rsidP="00D9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46" cy="2038350"/>
            <wp:effectExtent l="0" t="0" r="0" b="0"/>
            <wp:docPr id="7" name="Picture 7" descr="C:\Users\Admin\Downloads\WhatsApp Image 2021-05-18 at 09.42.0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hatsApp Image 2021-05-18 at 09.42.09 (4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69" cy="203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F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2035660"/>
            <wp:effectExtent l="0" t="0" r="0" b="3175"/>
            <wp:docPr id="8" name="Picture 8" descr="C:\Users\Admin\Downloads\WhatsApp Image 2021-05-18 at 09.42.09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WhatsApp Image 2021-05-18 at 09.42.09 (5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23" cy="203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96" w:rsidRDefault="00FC0696" w:rsidP="007632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="00D9040A" w:rsidRPr="00D9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Europa!”</w:t>
      </w:r>
      <w:r w:rsidR="00D9040A" w:rsidRPr="00D90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632E2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="00763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E2">
        <w:rPr>
          <w:rFonts w:ascii="Times New Roman" w:hAnsi="Times New Roman" w:cs="Times New Roman"/>
          <w:sz w:val="24"/>
          <w:szCs w:val="24"/>
        </w:rPr>
        <w:t>temă</w:t>
      </w:r>
      <w:proofErr w:type="spellEnd"/>
      <w:r w:rsidR="007632E2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="007632E2">
        <w:rPr>
          <w:rFonts w:ascii="Times New Roman" w:hAnsi="Times New Roman" w:cs="Times New Roman"/>
          <w:sz w:val="24"/>
          <w:szCs w:val="24"/>
        </w:rPr>
        <w:t>presupus</w:t>
      </w:r>
      <w:proofErr w:type="spellEnd"/>
      <w:r w:rsidR="00763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E2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763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E2"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</w:t>
      </w:r>
      <w:r w:rsidR="000F67F3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9040A" w:rsidRPr="00D90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40A" w:rsidRPr="00D9040A">
        <w:rPr>
          <w:rFonts w:ascii="Times New Roman" w:hAnsi="Times New Roman" w:cs="Times New Roman"/>
          <w:sz w:val="24"/>
          <w:szCs w:val="24"/>
        </w:rPr>
        <w:t>EdPuzzle</w:t>
      </w:r>
      <w:proofErr w:type="spellEnd"/>
      <w:r w:rsidR="00D9040A" w:rsidRPr="00D90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40A" w:rsidRPr="00D9040A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="00D9040A" w:rsidRPr="00D904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9040A" w:rsidRPr="00D9040A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C0696">
          <w:rPr>
            <w:rStyle w:val="Hyperlink"/>
            <w:rFonts w:ascii="Times New Roman" w:hAnsi="Times New Roman" w:cs="Times New Roman"/>
            <w:sz w:val="24"/>
            <w:szCs w:val="24"/>
          </w:rPr>
          <w:t>https://edpuzzle.com/assignments/609cbacc993aba414744dcb3/students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folosit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Escape Room </w:t>
      </w:r>
      <w:hyperlink r:id="rId16" w:history="1">
        <w:r w:rsidRPr="00FC0696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https://docs.google.com/forms/d/e/1FAIpQLSdoWBUEi5DXfBiRjzrh1-hB16AeCTL3SBaINE7y1cfy8mXOGA/viewform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10B6C" w:rsidRPr="00D93FA3" w:rsidRDefault="00FC0696" w:rsidP="00D93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diverse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echipe</w:t>
      </w:r>
      <w:proofErr w:type="spellEnd"/>
      <w:r w:rsidR="00763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E2">
        <w:rPr>
          <w:rFonts w:ascii="Times New Roman" w:hAnsi="Times New Roman" w:cs="Times New Roman"/>
          <w:sz w:val="24"/>
          <w:szCs w:val="24"/>
        </w:rPr>
        <w:t>ș</w:t>
      </w:r>
      <w:r w:rsidR="002B5A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5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AB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B5AB6">
        <w:rPr>
          <w:rFonts w:ascii="Times New Roman" w:hAnsi="Times New Roman" w:cs="Times New Roman"/>
          <w:sz w:val="24"/>
          <w:szCs w:val="24"/>
        </w:rPr>
        <w:t xml:space="preserve"> diverse </w:t>
      </w:r>
      <w:proofErr w:type="spellStart"/>
      <w:r w:rsidR="002B5AB6">
        <w:rPr>
          <w:rFonts w:ascii="Times New Roman" w:hAnsi="Times New Roman" w:cs="Times New Roman"/>
          <w:sz w:val="24"/>
          <w:szCs w:val="24"/>
        </w:rPr>
        <w:t>aplicații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 </w:t>
      </w:r>
      <w:r w:rsidRPr="00FC06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0696">
        <w:rPr>
          <w:rFonts w:ascii="Times New Roman" w:hAnsi="Times New Roman" w:cs="Times New Roman"/>
          <w:sz w:val="24"/>
          <w:szCs w:val="24"/>
        </w:rPr>
        <w:t>depăși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C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96">
        <w:rPr>
          <w:rFonts w:ascii="Times New Roman" w:hAnsi="Times New Roman" w:cs="Times New Roman"/>
          <w:sz w:val="24"/>
          <w:szCs w:val="24"/>
        </w:rPr>
        <w:t>barierele</w:t>
      </w:r>
      <w:proofErr w:type="spellEnd"/>
      <w:r w:rsidRPr="00FC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96">
        <w:rPr>
          <w:rFonts w:ascii="Times New Roman" w:hAnsi="Times New Roman" w:cs="Times New Roman"/>
          <w:sz w:val="24"/>
          <w:szCs w:val="24"/>
        </w:rPr>
        <w:t>geografic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AB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A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B5A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FC0696">
        <w:rPr>
          <w:rFonts w:ascii="Times New Roman" w:hAnsi="Times New Roman" w:cs="Times New Roman"/>
          <w:sz w:val="24"/>
          <w:szCs w:val="24"/>
        </w:rPr>
        <w:t>împărtășit</w:t>
      </w:r>
      <w:proofErr w:type="spellEnd"/>
      <w:r w:rsidRPr="00FC0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96">
        <w:rPr>
          <w:rFonts w:ascii="Times New Roman" w:hAnsi="Times New Roman" w:cs="Times New Roman"/>
          <w:sz w:val="24"/>
          <w:szCs w:val="24"/>
        </w:rPr>
        <w:t>reflecțiile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digital!</w:t>
      </w:r>
    </w:p>
    <w:p w:rsidR="00D10B6C" w:rsidRDefault="00D93FA3" w:rsidP="00D10B6C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</w:t>
      </w:r>
      <w:r w:rsidRPr="00D93FA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6FEBEBC6" wp14:editId="48C0F5C7">
            <wp:extent cx="3874254" cy="1784094"/>
            <wp:effectExtent l="0" t="0" r="0" b="6985"/>
            <wp:docPr id="1" name="Picture 1" descr="C:\Users\Andreea\Downloads\WhatsApp Image 2021-05-18 at 17.24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ea\Downloads\WhatsApp Image 2021-05-18 at 17.24.58 (2)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63" cy="17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6C" w:rsidRDefault="00D10B6C" w:rsidP="00D10B6C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D10B6C" w:rsidRDefault="00D10B6C" w:rsidP="00D10B6C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D10B6C" w:rsidRPr="00D10B6C" w:rsidRDefault="00D10B6C" w:rsidP="00D10B6C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10B6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Bibliografie: </w:t>
      </w:r>
    </w:p>
    <w:p w:rsidR="00D10B6C" w:rsidRPr="00D10B6C" w:rsidRDefault="005C5521" w:rsidP="00D10B6C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hyperlink r:id="rId18" w:history="1">
        <w:r w:rsidR="00D10B6C" w:rsidRPr="00D10B6C">
          <w:rPr>
            <w:rStyle w:val="Hyperlink"/>
            <w:rFonts w:ascii="Times New Roman" w:hAnsi="Times New Roman" w:cs="Times New Roman"/>
            <w:i/>
            <w:sz w:val="24"/>
            <w:szCs w:val="24"/>
            <w:lang w:val="ro-RO"/>
          </w:rPr>
          <w:t>https://rosioru.ro/2020/07/13/peste-100-de-instrumente-online-utile-in-educatie/</w:t>
        </w:r>
      </w:hyperlink>
    </w:p>
    <w:p w:rsidR="00D10B6C" w:rsidRPr="00D10B6C" w:rsidRDefault="005C5521" w:rsidP="00D10B6C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hyperlink r:id="rId19" w:history="1">
        <w:r w:rsidR="00D10B6C" w:rsidRPr="00D10B6C">
          <w:rPr>
            <w:rStyle w:val="Hyperlink"/>
            <w:rFonts w:ascii="Times New Roman" w:hAnsi="Times New Roman" w:cs="Times New Roman"/>
            <w:i/>
            <w:sz w:val="24"/>
            <w:szCs w:val="24"/>
            <w:lang w:val="ro-RO"/>
          </w:rPr>
          <w:t>https://edict.ro/exemple-de-bune-practici-in-utilizarea-instrumentelor-digitale-in-activitatea-didactica/</w:t>
        </w:r>
      </w:hyperlink>
    </w:p>
    <w:p w:rsidR="00D10B6C" w:rsidRPr="00D10B6C" w:rsidRDefault="005C5521" w:rsidP="00D10B6C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hyperlink r:id="rId20" w:history="1">
        <w:r w:rsidR="00D10B6C" w:rsidRPr="00D10B6C">
          <w:rPr>
            <w:rStyle w:val="Hyperlink"/>
            <w:rFonts w:ascii="Times New Roman" w:hAnsi="Times New Roman" w:cs="Times New Roman"/>
            <w:i/>
            <w:sz w:val="24"/>
            <w:szCs w:val="24"/>
            <w:lang w:val="ro-RO"/>
          </w:rPr>
          <w:t>https://www.anpcdefp.ro/erasmusplus</w:t>
        </w:r>
      </w:hyperlink>
    </w:p>
    <w:p w:rsidR="00D10B6C" w:rsidRPr="00D10B6C" w:rsidRDefault="005C5521" w:rsidP="00D10B6C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hyperlink r:id="rId21" w:history="1">
        <w:r w:rsidR="00D10B6C" w:rsidRPr="00D10B6C">
          <w:rPr>
            <w:rStyle w:val="Hyperlink"/>
            <w:rFonts w:ascii="Times New Roman" w:hAnsi="Times New Roman" w:cs="Times New Roman"/>
            <w:i/>
            <w:sz w:val="24"/>
            <w:szCs w:val="24"/>
            <w:lang w:val="ro-RO"/>
          </w:rPr>
          <w:t>https://europa.eu/european-union/topics/education-training-youth_ro</w:t>
        </w:r>
      </w:hyperlink>
    </w:p>
    <w:p w:rsidR="001D18AC" w:rsidRDefault="001D18AC" w:rsidP="001D18AC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D18AC" w:rsidRDefault="001D18AC" w:rsidP="001D18AC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D18AC" w:rsidRDefault="00C2450D" w:rsidP="001D18AC">
      <w:pPr>
        <w:tabs>
          <w:tab w:val="left" w:pos="1275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i/>
          <w:sz w:val="16"/>
          <w:szCs w:val="16"/>
          <w:lang w:val="ro-RO"/>
        </w:rPr>
      </w:pPr>
      <w:r w:rsidRPr="00C245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18AC">
        <w:rPr>
          <w:rFonts w:ascii="Times New Roman" w:hAnsi="Times New Roman" w:cs="Times New Roman"/>
          <w:i/>
          <w:sz w:val="16"/>
          <w:szCs w:val="16"/>
          <w:lang w:val="ro-RO"/>
        </w:rPr>
        <w:t xml:space="preserve">Proiectul de schimb interșcolar ”21st Century Teaching” </w:t>
      </w:r>
      <w:r w:rsidR="001D18AC">
        <w:rPr>
          <w:rStyle w:val="hps"/>
          <w:rFonts w:ascii="Times New Roman" w:eastAsia="Times New Roman" w:hAnsi="Times New Roman" w:cs="Times New Roman"/>
          <w:i/>
          <w:sz w:val="16"/>
          <w:szCs w:val="16"/>
          <w:lang w:val="ro-RO"/>
        </w:rPr>
        <w:t>este finanţat</w:t>
      </w:r>
      <w:r w:rsidR="001D18AC">
        <w:rPr>
          <w:rFonts w:ascii="Times New Roman" w:eastAsia="Times New Roman" w:hAnsi="Times New Roman" w:cs="Times New Roman"/>
          <w:i/>
          <w:sz w:val="16"/>
          <w:szCs w:val="16"/>
          <w:lang w:val="ro-RO"/>
        </w:rPr>
        <w:t xml:space="preserve"> </w:t>
      </w:r>
      <w:r w:rsidR="001D18AC">
        <w:rPr>
          <w:rStyle w:val="hps"/>
          <w:rFonts w:ascii="Times New Roman" w:eastAsia="Times New Roman" w:hAnsi="Times New Roman" w:cs="Times New Roman"/>
          <w:i/>
          <w:sz w:val="16"/>
          <w:szCs w:val="16"/>
          <w:lang w:val="ro-RO"/>
        </w:rPr>
        <w:t>cu sprijinul</w:t>
      </w:r>
      <w:r w:rsidR="001D18AC">
        <w:rPr>
          <w:rFonts w:ascii="Times New Roman" w:eastAsia="Times New Roman" w:hAnsi="Times New Roman" w:cs="Times New Roman"/>
          <w:i/>
          <w:sz w:val="16"/>
          <w:szCs w:val="16"/>
          <w:lang w:val="ro-RO"/>
        </w:rPr>
        <w:t xml:space="preserve"> </w:t>
      </w:r>
      <w:r w:rsidR="001D18AC">
        <w:rPr>
          <w:rStyle w:val="hps"/>
          <w:rFonts w:ascii="Times New Roman" w:eastAsia="Times New Roman" w:hAnsi="Times New Roman" w:cs="Times New Roman"/>
          <w:i/>
          <w:sz w:val="16"/>
          <w:szCs w:val="16"/>
          <w:lang w:val="ro-RO"/>
        </w:rPr>
        <w:t>Comisiei Europene prin programul ERASMUS</w:t>
      </w:r>
      <w:r w:rsidR="001D18AC">
        <w:rPr>
          <w:rStyle w:val="hps"/>
          <w:rFonts w:ascii="Times New Roman" w:eastAsia="Times New Roman" w:hAnsi="Times New Roman" w:cs="Times New Roman"/>
          <w:i/>
          <w:sz w:val="16"/>
          <w:szCs w:val="16"/>
          <w:vertAlign w:val="superscript"/>
          <w:lang w:val="ro-RO"/>
        </w:rPr>
        <w:t>+</w:t>
      </w:r>
      <w:r w:rsidR="001D18AC">
        <w:rPr>
          <w:rFonts w:ascii="Times New Roman" w:eastAsia="Times New Roman" w:hAnsi="Times New Roman" w:cs="Times New Roman"/>
          <w:i/>
          <w:sz w:val="16"/>
          <w:szCs w:val="16"/>
          <w:lang w:val="ro-RO"/>
        </w:rPr>
        <w:t>. Această publicaţie (comunicare) reflectă numai punctul de vedere al autorului şi Comisia nu este responsabilă pentru eventuala utilizare a informaţiilor pe care le conţine.</w:t>
      </w:r>
    </w:p>
    <w:p w:rsidR="00C2450D" w:rsidRPr="00BB6F66" w:rsidRDefault="00C2450D" w:rsidP="002B5AB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2450D" w:rsidRPr="00BB6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3925"/>
    <w:multiLevelType w:val="hybridMultilevel"/>
    <w:tmpl w:val="2A6AB1D0"/>
    <w:lvl w:ilvl="0" w:tplc="CE74DA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6752"/>
    <w:multiLevelType w:val="hybridMultilevel"/>
    <w:tmpl w:val="FC7E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977F7D"/>
    <w:multiLevelType w:val="multilevel"/>
    <w:tmpl w:val="684CC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F9"/>
    <w:rsid w:val="000F67F3"/>
    <w:rsid w:val="00141C1B"/>
    <w:rsid w:val="0014608C"/>
    <w:rsid w:val="001B5AF9"/>
    <w:rsid w:val="001D18AC"/>
    <w:rsid w:val="002B5AB6"/>
    <w:rsid w:val="00333D0A"/>
    <w:rsid w:val="00402D20"/>
    <w:rsid w:val="00427DEB"/>
    <w:rsid w:val="004A4A53"/>
    <w:rsid w:val="004B0A25"/>
    <w:rsid w:val="005301DA"/>
    <w:rsid w:val="005C5521"/>
    <w:rsid w:val="0062062F"/>
    <w:rsid w:val="007632E2"/>
    <w:rsid w:val="00772266"/>
    <w:rsid w:val="00973D56"/>
    <w:rsid w:val="00A3634F"/>
    <w:rsid w:val="00A94979"/>
    <w:rsid w:val="00B265FE"/>
    <w:rsid w:val="00BB6F66"/>
    <w:rsid w:val="00C2450D"/>
    <w:rsid w:val="00D10B6C"/>
    <w:rsid w:val="00D9040A"/>
    <w:rsid w:val="00D93FA3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4143A-7531-4BA6-A5E3-9CD93D5C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2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5F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66"/>
    <w:rPr>
      <w:rFonts w:ascii="Tahoma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1D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vladinaclara/fbgh7561ebhnosrr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rosioru.ro/2020/07/13/peste-100-de-instrumente-online-utile-in-educat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opa.eu/european-union/topics/education-training-youth_ro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app.nearpod.com/command?puid=51439f8ac045a24eead515b5b8e277d3-1&amp;sid=fbfa1e9154a1344a14e65d7114b20640&amp;origin=My%20Library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doWBUEi5DXfBiRjzrh1-hB16AeCTL3SBaINE7y1cfy8mXOGA/viewform" TargetMode="External"/><Relationship Id="rId20" Type="http://schemas.openxmlformats.org/officeDocument/2006/relationships/hyperlink" Target="https://www.anpcdefp.ro/erasmuspl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edpuzzle.com/assignments/609cbacc993aba414744dcb3/student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edict.ro/exemple-de-bune-practici-in-utilizarea-instrumentelor-digitale-in-activitatea-didacti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28</cp:revision>
  <cp:lastPrinted>2021-05-18T13:34:00Z</cp:lastPrinted>
  <dcterms:created xsi:type="dcterms:W3CDTF">2021-05-18T06:03:00Z</dcterms:created>
  <dcterms:modified xsi:type="dcterms:W3CDTF">2021-05-18T18:40:00Z</dcterms:modified>
</cp:coreProperties>
</file>