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A" w:rsidRPr="009427FA" w:rsidRDefault="009427FA" w:rsidP="009427F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noProof/>
          <w:spacing w:val="-14"/>
        </w:rPr>
      </w:pPr>
      <w:r w:rsidRPr="009427FA">
        <w:rPr>
          <w:rFonts w:ascii="Times New Roman" w:hAnsi="Times New Roman"/>
          <w:noProof/>
          <w:spacing w:val="-14"/>
        </w:rPr>
        <w:t>Revizuirea deciziilor de numire/transfer/repartizare pe post catedră a personalului didactic titular, conform prevederilor art.19                alin. (3) şi (4) din Metodologie, întocmirea, de către unitățile de învățământ, a listelor cuprinzând cadrele didactice titulare, femei, care optează pentru menţinerea în activitate ca titular până la împlinirea vârstei de 65 de ani, în baza Deciziei Curţii Constituţionale nr. 387/2018, conform prevederilor art. 284 alin. (1</w:t>
      </w:r>
      <w:r w:rsidRPr="009427FA">
        <w:rPr>
          <w:rFonts w:ascii="Times New Roman" w:hAnsi="Times New Roman"/>
          <w:noProof/>
          <w:spacing w:val="-14"/>
          <w:vertAlign w:val="superscript"/>
        </w:rPr>
        <w:t>1</w:t>
      </w:r>
      <w:r w:rsidRPr="009427FA">
        <w:rPr>
          <w:rFonts w:ascii="Times New Roman" w:hAnsi="Times New Roman"/>
          <w:noProof/>
          <w:spacing w:val="-14"/>
        </w:rPr>
        <w:t>) din Legea nr. 1/2011 cu modificările şi completările ulterioare, precum şi a listelor cuprinzând personalul didactic titular care îndeplinește condițiile legale de pensionare începând cu data de 1 septembrie 2021, pe baza cererilor înregistrate la secretariatele unităților de învățământ și comunicarea acestora la inspectoratul școlar:</w:t>
      </w:r>
    </w:p>
    <w:p w:rsidR="009427FA" w:rsidRPr="009427FA" w:rsidRDefault="009427FA" w:rsidP="00942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noProof/>
          <w:spacing w:val="-14"/>
        </w:rPr>
      </w:pPr>
      <w:r w:rsidRPr="009427FA">
        <w:rPr>
          <w:rFonts w:ascii="Times New Roman" w:hAnsi="Times New Roman"/>
          <w:noProof/>
          <w:spacing w:val="-14"/>
        </w:rPr>
        <w:t>a) pentru limită de vârstă;</w:t>
      </w:r>
    </w:p>
    <w:p w:rsidR="009427FA" w:rsidRPr="009427FA" w:rsidRDefault="009427FA" w:rsidP="00942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noProof/>
          <w:spacing w:val="-14"/>
        </w:rPr>
      </w:pPr>
      <w:r w:rsidRPr="009427FA">
        <w:rPr>
          <w:rFonts w:ascii="Times New Roman" w:hAnsi="Times New Roman"/>
          <w:noProof/>
          <w:spacing w:val="-14"/>
        </w:rPr>
        <w:t>b) la cerere, pentru pensionare anticipată sau pensionare anticipată parțială.</w:t>
      </w:r>
    </w:p>
    <w:p w:rsidR="00711707" w:rsidRDefault="00711707" w:rsidP="009427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noProof/>
          <w:spacing w:val="-14"/>
        </w:rPr>
      </w:pPr>
    </w:p>
    <w:p w:rsidR="00711707" w:rsidRDefault="00711707" w:rsidP="009427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noProof/>
          <w:spacing w:val="-14"/>
        </w:rPr>
      </w:pPr>
    </w:p>
    <w:p w:rsidR="009427FA" w:rsidRPr="009427FA" w:rsidRDefault="009427FA" w:rsidP="009427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noProof/>
          <w:spacing w:val="-14"/>
        </w:rPr>
      </w:pPr>
      <w:bookmarkStart w:id="0" w:name="_GoBack"/>
      <w:bookmarkEnd w:id="0"/>
      <w:r w:rsidRPr="009427FA">
        <w:rPr>
          <w:rFonts w:ascii="Times New Roman" w:hAnsi="Times New Roman"/>
          <w:noProof/>
          <w:spacing w:val="-14"/>
        </w:rPr>
        <w:t>Până la 29 ianuarie 2021</w:t>
      </w:r>
    </w:p>
    <w:p w:rsidR="000D1148" w:rsidRPr="009427FA" w:rsidRDefault="000D1148" w:rsidP="009427FA"/>
    <w:sectPr w:rsidR="000D1148" w:rsidRPr="0094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1"/>
    <w:rsid w:val="000D1148"/>
    <w:rsid w:val="00360911"/>
    <w:rsid w:val="00711707"/>
    <w:rsid w:val="0078298A"/>
    <w:rsid w:val="009427FA"/>
    <w:rsid w:val="00B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F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F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2019-12-17T12:12:00Z</cp:lastPrinted>
  <dcterms:created xsi:type="dcterms:W3CDTF">2019-12-17T12:07:00Z</dcterms:created>
  <dcterms:modified xsi:type="dcterms:W3CDTF">2020-12-21T10:56:00Z</dcterms:modified>
</cp:coreProperties>
</file>