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150" w:rsidRPr="00E103E8" w:rsidRDefault="004978F7" w:rsidP="004978F7">
      <w:pPr>
        <w:pStyle w:val="rtejustify"/>
        <w:shd w:val="clear" w:color="auto" w:fill="FFFFFF"/>
        <w:tabs>
          <w:tab w:val="center" w:pos="4686"/>
          <w:tab w:val="right" w:pos="9372"/>
        </w:tabs>
        <w:spacing w:before="0" w:beforeAutospacing="0" w:after="150" w:afterAutospacing="0" w:line="276" w:lineRule="auto"/>
        <w:rPr>
          <w:rFonts w:ascii="Trebuchet MS" w:hAnsi="Trebuchet MS" w:cs="Arial"/>
          <w:b/>
          <w:color w:val="0070C0"/>
          <w:sz w:val="22"/>
          <w:szCs w:val="22"/>
          <w:lang w:val="ro-RO"/>
        </w:rPr>
      </w:pPr>
      <w:r>
        <w:rPr>
          <w:rFonts w:ascii="Trebuchet MS" w:hAnsi="Trebuchet MS" w:cs="Arial"/>
          <w:b/>
          <w:color w:val="0070C0"/>
          <w:sz w:val="22"/>
          <w:szCs w:val="22"/>
          <w:lang w:val="ro-RO"/>
        </w:rPr>
        <w:tab/>
      </w:r>
      <w:r>
        <w:rPr>
          <w:rFonts w:ascii="Trebuchet MS" w:hAnsi="Trebuchet MS" w:cs="Arial"/>
          <w:b/>
          <w:color w:val="0070C0"/>
          <w:sz w:val="22"/>
          <w:szCs w:val="22"/>
          <w:lang w:val="ro-RO"/>
        </w:rPr>
        <w:tab/>
      </w:r>
      <w:r w:rsidR="00677D80">
        <w:rPr>
          <w:rFonts w:ascii="Trebuchet MS" w:hAnsi="Trebuchet MS" w:cs="Arial"/>
          <w:b/>
          <w:color w:val="0070C0"/>
          <w:sz w:val="22"/>
          <w:szCs w:val="22"/>
          <w:lang w:val="ro-RO"/>
        </w:rPr>
        <w:t xml:space="preserve">2 aprilie </w:t>
      </w:r>
      <w:r w:rsidR="006D56C4">
        <w:rPr>
          <w:rFonts w:ascii="Trebuchet MS" w:hAnsi="Trebuchet MS" w:cs="Arial"/>
          <w:b/>
          <w:color w:val="0070C0"/>
          <w:sz w:val="22"/>
          <w:szCs w:val="22"/>
          <w:lang w:val="ro-RO"/>
        </w:rPr>
        <w:t xml:space="preserve"> 2022</w:t>
      </w:r>
    </w:p>
    <w:p w:rsidR="003E3F0C" w:rsidRPr="004978F7" w:rsidRDefault="00825F69" w:rsidP="004978F7">
      <w:pPr>
        <w:pStyle w:val="Titlu1"/>
        <w:pBdr>
          <w:bottom w:val="single" w:sz="6" w:space="2" w:color="B9D2E3"/>
        </w:pBdr>
        <w:shd w:val="clear" w:color="auto" w:fill="FFFFFF"/>
        <w:spacing w:before="0" w:beforeAutospacing="0" w:after="0" w:afterAutospacing="0" w:line="276" w:lineRule="auto"/>
        <w:ind w:right="75"/>
        <w:jc w:val="center"/>
        <w:rPr>
          <w:rFonts w:ascii="Trebuchet MS" w:hAnsi="Trebuchet MS" w:cs="Tahoma"/>
          <w:color w:val="0070C0"/>
          <w:sz w:val="28"/>
          <w:szCs w:val="28"/>
          <w:lang w:val="ro-RO"/>
        </w:rPr>
      </w:pPr>
      <w:r w:rsidRPr="002F1210">
        <w:rPr>
          <w:rFonts w:ascii="Trebuchet MS" w:hAnsi="Trebuchet MS" w:cs="Tahoma"/>
          <w:color w:val="0070C0"/>
          <w:sz w:val="28"/>
          <w:szCs w:val="28"/>
          <w:lang w:val="ro-RO"/>
        </w:rPr>
        <w:t>Comunicat de presă</w:t>
      </w:r>
    </w:p>
    <w:p w:rsidR="00927ED5" w:rsidRDefault="00927ED5" w:rsidP="00D03CAB">
      <w:pPr>
        <w:shd w:val="clear" w:color="auto" w:fill="FFFFFF"/>
        <w:spacing w:before="0" w:after="0" w:line="36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Pr="00A82564" w:rsidRDefault="00677D80" w:rsidP="00677D80">
      <w:pPr>
        <w:shd w:val="clear" w:color="auto" w:fill="FFFFFF"/>
        <w:tabs>
          <w:tab w:val="left" w:pos="1416"/>
        </w:tabs>
        <w:spacing w:before="0" w:after="0" w:line="240" w:lineRule="auto"/>
        <w:rPr>
          <w:rFonts w:ascii="Times New Roman" w:hAnsi="Times New Roman" w:cs="Times New Roman"/>
          <w:b/>
          <w:color w:val="0070C0"/>
          <w:sz w:val="24"/>
          <w:szCs w:val="24"/>
        </w:rPr>
      </w:pPr>
      <w:r>
        <w:rPr>
          <w:rFonts w:ascii="Times New Roman" w:hAnsi="Times New Roman" w:cs="Times New Roman"/>
          <w:b/>
          <w:sz w:val="24"/>
          <w:szCs w:val="24"/>
        </w:rPr>
        <w:tab/>
      </w:r>
      <w:r w:rsidRPr="00A82564">
        <w:rPr>
          <w:rFonts w:ascii="Times New Roman" w:hAnsi="Times New Roman" w:cs="Times New Roman"/>
          <w:b/>
          <w:color w:val="0070C0"/>
          <w:sz w:val="24"/>
          <w:szCs w:val="24"/>
        </w:rPr>
        <w:t>49 de unități de învățământ din județul Vaslui vor beneficia de finanțare în cadrul Programului Național pentru Reducerea Abandonului Școlar (PNRAS)</w:t>
      </w:r>
    </w:p>
    <w:p w:rsidR="00677D80" w:rsidRPr="00A82564" w:rsidRDefault="00677D80" w:rsidP="004978F7">
      <w:pPr>
        <w:shd w:val="clear" w:color="auto" w:fill="FFFFFF"/>
        <w:spacing w:before="0" w:after="0" w:line="240" w:lineRule="auto"/>
        <w:jc w:val="center"/>
        <w:rPr>
          <w:rFonts w:ascii="Times New Roman" w:hAnsi="Times New Roman" w:cs="Times New Roman"/>
          <w:b/>
          <w:color w:val="0070C0"/>
          <w:sz w:val="24"/>
          <w:szCs w:val="24"/>
        </w:rPr>
      </w:pPr>
    </w:p>
    <w:p w:rsidR="00677D80" w:rsidRPr="005E2F5B" w:rsidRDefault="00677D80" w:rsidP="00C550A4">
      <w:pPr>
        <w:shd w:val="clear" w:color="auto" w:fill="FFFFFF"/>
        <w:tabs>
          <w:tab w:val="left" w:pos="1416"/>
        </w:tabs>
        <w:spacing w:before="0" w:after="0" w:line="240" w:lineRule="auto"/>
        <w:rPr>
          <w:rFonts w:ascii="Times New Roman" w:hAnsi="Times New Roman" w:cs="Times New Roman"/>
          <w:bCs/>
          <w:sz w:val="24"/>
          <w:szCs w:val="24"/>
        </w:rPr>
      </w:pPr>
      <w:r>
        <w:rPr>
          <w:rFonts w:ascii="Times New Roman" w:hAnsi="Times New Roman" w:cs="Times New Roman"/>
          <w:b/>
          <w:sz w:val="24"/>
          <w:szCs w:val="24"/>
        </w:rPr>
        <w:tab/>
      </w:r>
      <w:r w:rsidRPr="005E2F5B">
        <w:rPr>
          <w:rFonts w:ascii="Times New Roman" w:hAnsi="Times New Roman" w:cs="Times New Roman"/>
          <w:bCs/>
          <w:sz w:val="24"/>
          <w:szCs w:val="24"/>
        </w:rPr>
        <w:t>Ministerul Educației a finalizat selecția proiectelor ce urme</w:t>
      </w:r>
      <w:r w:rsidR="00A82564">
        <w:rPr>
          <w:rFonts w:ascii="Times New Roman" w:hAnsi="Times New Roman" w:cs="Times New Roman"/>
          <w:bCs/>
          <w:sz w:val="24"/>
          <w:szCs w:val="24"/>
        </w:rPr>
        <w:t>a</w:t>
      </w:r>
      <w:r w:rsidRPr="005E2F5B">
        <w:rPr>
          <w:rFonts w:ascii="Times New Roman" w:hAnsi="Times New Roman" w:cs="Times New Roman"/>
          <w:bCs/>
          <w:sz w:val="24"/>
          <w:szCs w:val="24"/>
        </w:rPr>
        <w:t>ză a fi fina</w:t>
      </w:r>
      <w:r w:rsidR="00A82564">
        <w:rPr>
          <w:rFonts w:ascii="Times New Roman" w:hAnsi="Times New Roman" w:cs="Times New Roman"/>
          <w:bCs/>
          <w:sz w:val="24"/>
          <w:szCs w:val="24"/>
        </w:rPr>
        <w:t>n</w:t>
      </w:r>
      <w:r w:rsidRPr="005E2F5B">
        <w:rPr>
          <w:rFonts w:ascii="Times New Roman" w:hAnsi="Times New Roman" w:cs="Times New Roman"/>
          <w:bCs/>
          <w:sz w:val="24"/>
          <w:szCs w:val="24"/>
        </w:rPr>
        <w:t xml:space="preserve">țate în prima etapă a Programului Național pentru Reducerea Abandonului Școlar (PNRAS). Au fost depuse în total 1474 de cereri de finanțare, iar 1431 </w:t>
      </w:r>
      <w:r w:rsidR="0021500F">
        <w:rPr>
          <w:rFonts w:ascii="Times New Roman" w:hAnsi="Times New Roman" w:cs="Times New Roman"/>
          <w:bCs/>
          <w:sz w:val="24"/>
          <w:szCs w:val="24"/>
        </w:rPr>
        <w:t>a</w:t>
      </w:r>
      <w:r w:rsidRPr="005E2F5B">
        <w:rPr>
          <w:rFonts w:ascii="Times New Roman" w:hAnsi="Times New Roman" w:cs="Times New Roman"/>
          <w:bCs/>
          <w:sz w:val="24"/>
          <w:szCs w:val="24"/>
        </w:rPr>
        <w:t>u fost declarate eligibile. În urma evaluării de către experți externi a calității planurilor de acțiune propuse de unitățile școlare, în final 1391 de proiecte au obținut cel puțin 6 puncte din 10, deci îndeplinesc condițiile pentru finanțare</w:t>
      </w:r>
      <w:r w:rsidR="00C550A4" w:rsidRPr="005E2F5B">
        <w:rPr>
          <w:rFonts w:ascii="Times New Roman" w:hAnsi="Times New Roman" w:cs="Times New Roman"/>
          <w:bCs/>
          <w:sz w:val="24"/>
          <w:szCs w:val="24"/>
        </w:rPr>
        <w:t xml:space="preserve"> conform metodologiei. </w:t>
      </w:r>
      <w:r w:rsidR="00F34431">
        <w:rPr>
          <w:rFonts w:ascii="Times New Roman" w:hAnsi="Times New Roman" w:cs="Times New Roman"/>
          <w:bCs/>
          <w:sz w:val="24"/>
          <w:szCs w:val="24"/>
        </w:rPr>
        <w:t>Printre</w:t>
      </w:r>
      <w:r w:rsidR="00C550A4" w:rsidRPr="005E2F5B">
        <w:rPr>
          <w:rFonts w:ascii="Times New Roman" w:hAnsi="Times New Roman" w:cs="Times New Roman"/>
          <w:bCs/>
          <w:sz w:val="24"/>
          <w:szCs w:val="24"/>
        </w:rPr>
        <w:t xml:space="preserve"> acestea sunt și 49 de unități de învățământ din județul Vaslui  (</w:t>
      </w:r>
      <w:r w:rsidR="00D722E6">
        <w:rPr>
          <w:rFonts w:ascii="Times New Roman" w:hAnsi="Times New Roman" w:cs="Times New Roman"/>
          <w:bCs/>
          <w:sz w:val="24"/>
          <w:szCs w:val="24"/>
        </w:rPr>
        <w:t>46 de unități școlare din mediul rural și 3 unități din mediul urban</w:t>
      </w:r>
      <w:r w:rsidR="00C550A4" w:rsidRPr="005E2F5B">
        <w:rPr>
          <w:rFonts w:ascii="Times New Roman" w:hAnsi="Times New Roman" w:cs="Times New Roman"/>
          <w:bCs/>
          <w:sz w:val="24"/>
          <w:szCs w:val="24"/>
        </w:rPr>
        <w:t>), respectiv:</w:t>
      </w:r>
    </w:p>
    <w:p w:rsidR="00677D80" w:rsidRDefault="00837BFF" w:rsidP="004978F7">
      <w:pPr>
        <w:shd w:val="clear" w:color="auto" w:fill="FFFFFF"/>
        <w:spacing w:before="0" w:after="0" w:line="240" w:lineRule="auto"/>
        <w:jc w:val="center"/>
        <w:rPr>
          <w:rFonts w:ascii="Times New Roman" w:hAnsi="Times New Roman" w:cs="Times New Roman"/>
          <w:b/>
          <w:sz w:val="24"/>
          <w:szCs w:val="24"/>
        </w:rPr>
      </w:pPr>
      <w:r>
        <w:rPr>
          <w:noProof/>
        </w:rPr>
        <w:drawing>
          <wp:anchor distT="0" distB="0" distL="114300" distR="114300" simplePos="0" relativeHeight="251657728" behindDoc="0" locked="0" layoutInCell="1" allowOverlap="1">
            <wp:simplePos x="0" y="0"/>
            <wp:positionH relativeFrom="column">
              <wp:posOffset>341630</wp:posOffset>
            </wp:positionH>
            <wp:positionV relativeFrom="paragraph">
              <wp:posOffset>148590</wp:posOffset>
            </wp:positionV>
            <wp:extent cx="4999355" cy="6355080"/>
            <wp:effectExtent l="0" t="0" r="0" b="0"/>
            <wp:wrapSquare wrapText="bothSides"/>
            <wp:docPr id="2" name="I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
                    <pic:cNvPicPr>
                      <a:picLocks/>
                    </pic:cNvPicPr>
                  </pic:nvPicPr>
                  <pic:blipFill>
                    <a:blip r:embed="rId7">
                      <a:extLst>
                        <a:ext uri="{28A0092B-C50C-407E-A947-70E740481C1C}">
                          <a14:useLocalDpi xmlns:a14="http://schemas.microsoft.com/office/drawing/2010/main" val="0"/>
                        </a:ext>
                      </a:extLst>
                    </a:blip>
                    <a:srcRect t="3461" r="44200" b="-2805"/>
                    <a:stretch>
                      <a:fillRect/>
                    </a:stretch>
                  </pic:blipFill>
                  <pic:spPr bwMode="auto">
                    <a:xfrm>
                      <a:off x="0" y="0"/>
                      <a:ext cx="4999355" cy="635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4978F7">
      <w:pPr>
        <w:shd w:val="clear" w:color="auto" w:fill="FFFFFF"/>
        <w:spacing w:before="0" w:after="0" w:line="240" w:lineRule="auto"/>
        <w:jc w:val="center"/>
        <w:rPr>
          <w:rFonts w:ascii="Times New Roman" w:hAnsi="Times New Roman" w:cs="Times New Roman"/>
          <w:b/>
          <w:sz w:val="24"/>
          <w:szCs w:val="24"/>
        </w:rPr>
      </w:pPr>
    </w:p>
    <w:p w:rsidR="00C550A4" w:rsidRDefault="00C550A4" w:rsidP="00C550A4">
      <w:p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
          <w:sz w:val="24"/>
          <w:szCs w:val="24"/>
        </w:rPr>
        <w:tab/>
      </w:r>
      <w:r w:rsidR="005E2F5B" w:rsidRPr="005E2F5B">
        <w:rPr>
          <w:rFonts w:ascii="Times New Roman" w:hAnsi="Times New Roman" w:cs="Times New Roman"/>
          <w:bCs/>
          <w:sz w:val="24"/>
          <w:szCs w:val="24"/>
        </w:rPr>
        <w:t>Programului Național pentru Reducerea Abandonului Școlar (PNRAS)</w:t>
      </w:r>
      <w:r w:rsidR="005E2F5B">
        <w:rPr>
          <w:rFonts w:ascii="Times New Roman" w:hAnsi="Times New Roman" w:cs="Times New Roman"/>
          <w:bCs/>
          <w:sz w:val="24"/>
          <w:szCs w:val="24"/>
        </w:rPr>
        <w:t xml:space="preserve"> este cuprins în cadrul Proiectului Național de Reformă „România Educată” și a fost aprobat de Comisia Europeană pentru finanțare prin Planul Național de Red</w:t>
      </w:r>
      <w:r w:rsidR="00A82564">
        <w:rPr>
          <w:rFonts w:ascii="Times New Roman" w:hAnsi="Times New Roman" w:cs="Times New Roman"/>
          <w:bCs/>
          <w:sz w:val="24"/>
          <w:szCs w:val="24"/>
        </w:rPr>
        <w:t>r</w:t>
      </w:r>
      <w:r w:rsidR="005E2F5B">
        <w:rPr>
          <w:rFonts w:ascii="Times New Roman" w:hAnsi="Times New Roman" w:cs="Times New Roman"/>
          <w:bCs/>
          <w:sz w:val="24"/>
          <w:szCs w:val="24"/>
        </w:rPr>
        <w:t xml:space="preserve">esare și Reziliență cu o valoare de 543 de milioane de euro. Mecanismul de Avertizare Timpurie în Educație (MATE), care stă la baza implementării programului, este un instrument dezvoltat și pilotat de Ministerul Educație cu sprijinul Băncii Mondiale și cu finanțare prin Instrumentul de asistență tehnică DG REFORM al Comisiei Europene. </w:t>
      </w:r>
    </w:p>
    <w:p w:rsidR="005E2F5B" w:rsidRDefault="005E2F5B" w:rsidP="00C550A4">
      <w:p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În cadrul PNRAS sunt eligibile toate unitățile de învățământ cu risc ridicat și mediu de abandon școlar. Valoarea totală a granturilor finanțate este de peste 191 milioane euro </w:t>
      </w:r>
      <w:r w:rsidR="004E4BAA">
        <w:rPr>
          <w:rFonts w:ascii="Times New Roman" w:hAnsi="Times New Roman" w:cs="Times New Roman"/>
          <w:bCs/>
          <w:sz w:val="24"/>
          <w:szCs w:val="24"/>
        </w:rPr>
        <w:t>+ TVA; valoarea medie/ grant este de 138.000 euro + TVA.</w:t>
      </w:r>
    </w:p>
    <w:p w:rsidR="004E4BAA" w:rsidRDefault="004E4BAA" w:rsidP="00C550A4">
      <w:p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Finanțarea va fi folosită în cei trei ani de implementare pentru: Programe de tipul „Școală după școală” și „A doua șansă”; ore re</w:t>
      </w:r>
      <w:r w:rsidR="00A82564">
        <w:rPr>
          <w:rFonts w:ascii="Times New Roman" w:hAnsi="Times New Roman" w:cs="Times New Roman"/>
          <w:bCs/>
          <w:sz w:val="24"/>
          <w:szCs w:val="24"/>
        </w:rPr>
        <w:t>mediale</w:t>
      </w:r>
      <w:r>
        <w:rPr>
          <w:rFonts w:ascii="Times New Roman" w:hAnsi="Times New Roman" w:cs="Times New Roman"/>
          <w:bCs/>
          <w:sz w:val="24"/>
          <w:szCs w:val="24"/>
        </w:rPr>
        <w:t xml:space="preserve"> 1/1 sau în grup, evaluarea dificultăților de învățare, sprijin colegial între elevi, planuri individuale pentru învățare, cercuri școlare, consiliere și orientare școlară, mediere, activități outdoor, terapie prin artă, dezvoltare de materiale educaționale, coaching, leadership, participarea la cursuri specifice de formare continuă, parteneriate cu alte entități din mediul public-privat</w:t>
      </w:r>
      <w:r w:rsidR="00107050">
        <w:rPr>
          <w:rFonts w:ascii="Times New Roman" w:hAnsi="Times New Roman" w:cs="Times New Roman"/>
          <w:bCs/>
          <w:sz w:val="24"/>
          <w:szCs w:val="24"/>
        </w:rPr>
        <w:t>, acordarea de subvenții pentru susținerea elevilor în finalizarea învățământului gimnazial, susținerea colaborării cu părinții (inclusiv educație parentală), activități de dezvoltare a climatului pozitiv în școală, acțiuni de combatere a violenței, acțiuni anti</w:t>
      </w:r>
      <w:r w:rsidR="000674CD">
        <w:rPr>
          <w:rFonts w:ascii="Times New Roman" w:hAnsi="Times New Roman" w:cs="Times New Roman"/>
          <w:bCs/>
          <w:sz w:val="24"/>
          <w:szCs w:val="24"/>
        </w:rPr>
        <w:t>-</w:t>
      </w:r>
      <w:r w:rsidR="00107050">
        <w:rPr>
          <w:rFonts w:ascii="Times New Roman" w:hAnsi="Times New Roman" w:cs="Times New Roman"/>
          <w:bCs/>
          <w:sz w:val="24"/>
          <w:szCs w:val="24"/>
        </w:rPr>
        <w:t xml:space="preserve">bullying, excursii, tabere, festivaluri, activități culturale comunitare, sportive, educație ecologică, educație pentru sănătate. </w:t>
      </w:r>
    </w:p>
    <w:p w:rsidR="000674CD" w:rsidRDefault="000674CD" w:rsidP="00C550A4">
      <w:p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Sustenabilitatea programului va fi asigurată prin:</w:t>
      </w:r>
    </w:p>
    <w:p w:rsidR="000674CD" w:rsidRDefault="000674CD" w:rsidP="000674CD">
      <w:pPr>
        <w:numPr>
          <w:ilvl w:val="0"/>
          <w:numId w:val="5"/>
        </w:num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Autonomia școlii în utilizarea resurselor: granturile vor fi implementate direct de către unitățile de învățământ</w:t>
      </w:r>
      <w:r w:rsidR="00D722E6">
        <w:rPr>
          <w:rFonts w:ascii="Times New Roman" w:hAnsi="Times New Roman" w:cs="Times New Roman"/>
          <w:bCs/>
          <w:sz w:val="24"/>
          <w:szCs w:val="24"/>
        </w:rPr>
        <w:t xml:space="preserve"> în colaborare cu comunitatea locală</w:t>
      </w:r>
      <w:r>
        <w:rPr>
          <w:rFonts w:ascii="Times New Roman" w:hAnsi="Times New Roman" w:cs="Times New Roman"/>
          <w:bCs/>
          <w:sz w:val="24"/>
          <w:szCs w:val="24"/>
        </w:rPr>
        <w:t>;</w:t>
      </w:r>
    </w:p>
    <w:p w:rsidR="000674CD" w:rsidRDefault="00D722E6" w:rsidP="000674CD">
      <w:pPr>
        <w:numPr>
          <w:ilvl w:val="0"/>
          <w:numId w:val="5"/>
        </w:num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Răspundere pentru rezultate: sunt stabilite țintele ce trebuie atinse la nivel de școală: o rată mai mare de înscriere, o rată mai mică de absenteism, o rată mai mare de participare la examenele naționale, un procent mai mare de elevi care reușesc să promoveze examenul de final de ciclu cu cel puțin nota  6;</w:t>
      </w:r>
    </w:p>
    <w:p w:rsidR="00D722E6" w:rsidRDefault="00D722E6" w:rsidP="000674CD">
      <w:pPr>
        <w:numPr>
          <w:ilvl w:val="0"/>
          <w:numId w:val="5"/>
        </w:num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Evaluare: monitorizarea elevilor de</w:t>
      </w:r>
      <w:r w:rsidR="00A82564">
        <w:rPr>
          <w:rFonts w:ascii="Times New Roman" w:hAnsi="Times New Roman" w:cs="Times New Roman"/>
          <w:bCs/>
          <w:sz w:val="24"/>
          <w:szCs w:val="24"/>
        </w:rPr>
        <w:t>tecta</w:t>
      </w:r>
      <w:r>
        <w:rPr>
          <w:rFonts w:ascii="Times New Roman" w:hAnsi="Times New Roman" w:cs="Times New Roman"/>
          <w:bCs/>
          <w:sz w:val="24"/>
          <w:szCs w:val="24"/>
        </w:rPr>
        <w:t xml:space="preserve">ți în risc de abandon școlar pentru a fi sprijiniți prin planuri individuale de învățare. </w:t>
      </w:r>
    </w:p>
    <w:p w:rsidR="000674CD" w:rsidRDefault="000674CD" w:rsidP="00C550A4">
      <w:p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Programul este unul de susținere a reformei sistemului educațional, iar obiectivele sale sunt pliate pe realitatea și nevoile educaționale ale fiecărui elev în parte și ale tuturor elevilor dintr-o școală, iar în implementarea lui se vor regăsi și componente sociale. </w:t>
      </w:r>
    </w:p>
    <w:p w:rsidR="00D722E6" w:rsidRPr="004E4BAA" w:rsidRDefault="00D722E6" w:rsidP="00C550A4">
      <w:pPr>
        <w:shd w:val="clear" w:color="auto" w:fill="FFFFFF"/>
        <w:tabs>
          <w:tab w:val="left" w:pos="456"/>
        </w:tabs>
        <w:spacing w:before="0" w:after="0" w:line="240" w:lineRule="auto"/>
        <w:rPr>
          <w:rFonts w:ascii="Times New Roman" w:hAnsi="Times New Roman" w:cs="Times New Roman"/>
          <w:bCs/>
          <w:sz w:val="24"/>
          <w:szCs w:val="24"/>
        </w:rPr>
      </w:pPr>
    </w:p>
    <w:p w:rsidR="00C550A4" w:rsidRPr="00D722E6" w:rsidRDefault="004E4BAA" w:rsidP="00C550A4">
      <w:pPr>
        <w:shd w:val="clear" w:color="auto" w:fill="FFFFFF"/>
        <w:tabs>
          <w:tab w:val="left" w:pos="456"/>
        </w:tabs>
        <w:spacing w:before="0" w:after="0" w:line="240" w:lineRule="auto"/>
        <w:rPr>
          <w:rFonts w:ascii="Times New Roman" w:hAnsi="Times New Roman" w:cs="Times New Roman"/>
          <w:bCs/>
          <w:sz w:val="24"/>
          <w:szCs w:val="24"/>
        </w:rPr>
      </w:pPr>
      <w:r>
        <w:rPr>
          <w:rFonts w:ascii="Times New Roman" w:hAnsi="Times New Roman" w:cs="Times New Roman"/>
          <w:b/>
          <w:sz w:val="24"/>
          <w:szCs w:val="24"/>
        </w:rPr>
        <w:t xml:space="preserve"> </w:t>
      </w:r>
      <w:r w:rsidR="00107050">
        <w:rPr>
          <w:rFonts w:ascii="Times New Roman" w:hAnsi="Times New Roman" w:cs="Times New Roman"/>
          <w:b/>
          <w:sz w:val="24"/>
          <w:szCs w:val="24"/>
        </w:rPr>
        <w:t xml:space="preserve">     </w:t>
      </w:r>
      <w:r w:rsidR="00107050" w:rsidRPr="00D722E6">
        <w:rPr>
          <w:rFonts w:ascii="Times New Roman" w:hAnsi="Times New Roman" w:cs="Times New Roman"/>
          <w:bCs/>
          <w:sz w:val="24"/>
          <w:szCs w:val="24"/>
        </w:rPr>
        <w:t xml:space="preserve">PNRAS este </w:t>
      </w:r>
      <w:r w:rsidR="00324769">
        <w:rPr>
          <w:rFonts w:ascii="Times New Roman" w:hAnsi="Times New Roman" w:cs="Times New Roman"/>
          <w:bCs/>
          <w:sz w:val="24"/>
          <w:szCs w:val="24"/>
        </w:rPr>
        <w:t>cel mai mare</w:t>
      </w:r>
      <w:r w:rsidR="00107050" w:rsidRPr="00D722E6">
        <w:rPr>
          <w:rFonts w:ascii="Times New Roman" w:hAnsi="Times New Roman" w:cs="Times New Roman"/>
          <w:bCs/>
          <w:sz w:val="24"/>
          <w:szCs w:val="24"/>
        </w:rPr>
        <w:t xml:space="preserve"> program de sprijinire a participării la educație și primul program coerent la nivel național care urmărește scalarea unor măsuri dovedite eficiente la nivel local, individual, în scopul atingerii unui important obiectiv de țară: creșterea gradului </w:t>
      </w:r>
      <w:r w:rsidR="000674CD" w:rsidRPr="00D722E6">
        <w:rPr>
          <w:rFonts w:ascii="Times New Roman" w:hAnsi="Times New Roman" w:cs="Times New Roman"/>
          <w:bCs/>
          <w:sz w:val="24"/>
          <w:szCs w:val="24"/>
        </w:rPr>
        <w:t xml:space="preserve">de echitate a sistemului de învățământ. </w:t>
      </w:r>
    </w:p>
    <w:p w:rsidR="00C550A4" w:rsidRPr="00D722E6" w:rsidRDefault="00C550A4" w:rsidP="00C550A4">
      <w:pPr>
        <w:shd w:val="clear" w:color="auto" w:fill="FFFFFF"/>
        <w:tabs>
          <w:tab w:val="left" w:pos="456"/>
        </w:tabs>
        <w:spacing w:before="0" w:after="0" w:line="240" w:lineRule="auto"/>
        <w:rPr>
          <w:rFonts w:ascii="Times New Roman" w:hAnsi="Times New Roman" w:cs="Times New Roman"/>
          <w:bCs/>
          <w:sz w:val="24"/>
          <w:szCs w:val="24"/>
        </w:rPr>
      </w:pPr>
    </w:p>
    <w:p w:rsidR="00C550A4" w:rsidRPr="00D722E6" w:rsidRDefault="00C550A4" w:rsidP="00D722E6">
      <w:pPr>
        <w:shd w:val="clear" w:color="auto" w:fill="FFFFFF"/>
        <w:spacing w:before="0" w:after="0" w:line="240" w:lineRule="auto"/>
        <w:rPr>
          <w:rFonts w:ascii="Times New Roman" w:hAnsi="Times New Roman" w:cs="Times New Roman"/>
          <w:bCs/>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677D80" w:rsidRDefault="00677D80" w:rsidP="004978F7">
      <w:pPr>
        <w:shd w:val="clear" w:color="auto" w:fill="FFFFFF"/>
        <w:spacing w:before="0" w:after="0" w:line="240" w:lineRule="auto"/>
        <w:jc w:val="center"/>
        <w:rPr>
          <w:rFonts w:ascii="Times New Roman" w:hAnsi="Times New Roman" w:cs="Times New Roman"/>
          <w:b/>
          <w:sz w:val="24"/>
          <w:szCs w:val="24"/>
        </w:rPr>
      </w:pPr>
    </w:p>
    <w:p w:rsidR="004978F7" w:rsidRDefault="00624B85" w:rsidP="004978F7">
      <w:pPr>
        <w:shd w:val="clear" w:color="auto" w:fill="FFFFFF"/>
        <w:spacing w:before="0" w:after="0" w:line="240" w:lineRule="auto"/>
        <w:jc w:val="center"/>
        <w:rPr>
          <w:rFonts w:ascii="Times New Roman" w:hAnsi="Times New Roman" w:cs="Times New Roman"/>
          <w:b/>
          <w:sz w:val="24"/>
          <w:szCs w:val="24"/>
        </w:rPr>
      </w:pPr>
      <w:r w:rsidRPr="004978F7">
        <w:rPr>
          <w:rFonts w:ascii="Times New Roman" w:hAnsi="Times New Roman" w:cs="Times New Roman"/>
          <w:b/>
          <w:sz w:val="24"/>
          <w:szCs w:val="24"/>
        </w:rPr>
        <w:t>BIROUL DE PRESĂ</w:t>
      </w:r>
    </w:p>
    <w:p w:rsidR="004D0298" w:rsidRPr="004978F7" w:rsidRDefault="00624B85" w:rsidP="004978F7">
      <w:pPr>
        <w:shd w:val="clear" w:color="auto" w:fill="FFFFFF"/>
        <w:spacing w:before="0" w:after="0" w:line="240" w:lineRule="auto"/>
        <w:jc w:val="center"/>
        <w:rPr>
          <w:rFonts w:ascii="Times New Roman" w:hAnsi="Times New Roman" w:cs="Times New Roman"/>
          <w:b/>
          <w:sz w:val="24"/>
          <w:szCs w:val="24"/>
        </w:rPr>
      </w:pPr>
      <w:r w:rsidRPr="004978F7">
        <w:rPr>
          <w:rFonts w:ascii="Times New Roman" w:hAnsi="Times New Roman" w:cs="Times New Roman"/>
          <w:b/>
          <w:sz w:val="24"/>
          <w:szCs w:val="24"/>
        </w:rPr>
        <w:t>INSPECTORATUL ŞCOLAR JUDEŢEAN VASLUI</w:t>
      </w:r>
    </w:p>
    <w:sectPr w:rsidR="004D0298" w:rsidRPr="004978F7" w:rsidSect="00D03F93">
      <w:headerReference w:type="default" r:id="rId8"/>
      <w:pgSz w:w="11906" w:h="16838" w:code="9"/>
      <w:pgMar w:top="1530" w:right="1274" w:bottom="1134" w:left="1260" w:header="720"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199" w:rsidRDefault="000A6199" w:rsidP="009772BD">
      <w:r>
        <w:separator/>
      </w:r>
    </w:p>
  </w:endnote>
  <w:endnote w:type="continuationSeparator" w:id="0">
    <w:p w:rsidR="000A6199" w:rsidRDefault="000A6199"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199" w:rsidRDefault="000A6199" w:rsidP="009772BD">
      <w:r>
        <w:separator/>
      </w:r>
    </w:p>
  </w:footnote>
  <w:footnote w:type="continuationSeparator" w:id="0">
    <w:p w:rsidR="000A6199" w:rsidRDefault="000A6199"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E22" w:rsidRDefault="00837BFF" w:rsidP="004978F7">
    <w:pPr>
      <w:pStyle w:val="Antet"/>
      <w:tabs>
        <w:tab w:val="clear" w:pos="4703"/>
        <w:tab w:val="clear" w:pos="9406"/>
        <w:tab w:val="left" w:pos="1988"/>
        <w:tab w:val="left" w:pos="6090"/>
      </w:tabs>
    </w:pPr>
    <w:r>
      <w:rPr>
        <w:noProof/>
        <w:lang w:val="en-US"/>
      </w:rPr>
      <w:drawing>
        <wp:anchor distT="0" distB="0" distL="114300" distR="114300" simplePos="0" relativeHeight="251658240" behindDoc="0" locked="0" layoutInCell="1" allowOverlap="1">
          <wp:simplePos x="0" y="0"/>
          <wp:positionH relativeFrom="column">
            <wp:posOffset>3761740</wp:posOffset>
          </wp:positionH>
          <wp:positionV relativeFrom="paragraph">
            <wp:posOffset>-223520</wp:posOffset>
          </wp:positionV>
          <wp:extent cx="1952625" cy="619125"/>
          <wp:effectExtent l="0" t="0" r="0" b="0"/>
          <wp:wrapNone/>
          <wp:docPr id="7" name="I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552450</wp:posOffset>
          </wp:positionH>
          <wp:positionV relativeFrom="page">
            <wp:posOffset>360045</wp:posOffset>
          </wp:positionV>
          <wp:extent cx="1898650" cy="539750"/>
          <wp:effectExtent l="0" t="0" r="0" b="0"/>
          <wp:wrapNone/>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6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2B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3E42"/>
    <w:multiLevelType w:val="hybridMultilevel"/>
    <w:tmpl w:val="019E6582"/>
    <w:lvl w:ilvl="0" w:tplc="8ADC87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8762C"/>
    <w:multiLevelType w:val="multilevel"/>
    <w:tmpl w:val="A87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15B59"/>
    <w:multiLevelType w:val="hybridMultilevel"/>
    <w:tmpl w:val="0E681AE6"/>
    <w:lvl w:ilvl="0" w:tplc="FFACFEE4">
      <w:start w:val="49"/>
      <w:numFmt w:val="bullet"/>
      <w:lvlText w:val="-"/>
      <w:lvlJc w:val="left"/>
      <w:pPr>
        <w:ind w:left="720" w:hanging="360"/>
      </w:pPr>
      <w:rPr>
        <w:rFonts w:ascii="Times New Roman" w:eastAsia="Trebuchet MS"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96C323A"/>
    <w:multiLevelType w:val="multilevel"/>
    <w:tmpl w:val="4AB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51F58"/>
    <w:multiLevelType w:val="hybridMultilevel"/>
    <w:tmpl w:val="6B54C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movePersonalInformation/>
  <w:removeDateAndTime/>
  <w:revisionView w:inkAnnotations="0"/>
  <w:defaultTabStop w:val="720"/>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D4"/>
    <w:rsid w:val="000132A6"/>
    <w:rsid w:val="0003023E"/>
    <w:rsid w:val="000415C3"/>
    <w:rsid w:val="00061F9E"/>
    <w:rsid w:val="00065F0A"/>
    <w:rsid w:val="000674CD"/>
    <w:rsid w:val="000745D4"/>
    <w:rsid w:val="000806AC"/>
    <w:rsid w:val="000903F9"/>
    <w:rsid w:val="000A4B3E"/>
    <w:rsid w:val="000A6199"/>
    <w:rsid w:val="000C51A4"/>
    <w:rsid w:val="00105353"/>
    <w:rsid w:val="00107050"/>
    <w:rsid w:val="001128DA"/>
    <w:rsid w:val="00116B27"/>
    <w:rsid w:val="001466DC"/>
    <w:rsid w:val="00151A17"/>
    <w:rsid w:val="00160816"/>
    <w:rsid w:val="00162D6E"/>
    <w:rsid w:val="00165BAA"/>
    <w:rsid w:val="00166CB7"/>
    <w:rsid w:val="00196E22"/>
    <w:rsid w:val="001A6D3E"/>
    <w:rsid w:val="001F3523"/>
    <w:rsid w:val="001F7FCE"/>
    <w:rsid w:val="0021500F"/>
    <w:rsid w:val="00216BEA"/>
    <w:rsid w:val="0022054E"/>
    <w:rsid w:val="00225554"/>
    <w:rsid w:val="002328DD"/>
    <w:rsid w:val="002558DD"/>
    <w:rsid w:val="00295064"/>
    <w:rsid w:val="00297D9D"/>
    <w:rsid w:val="002B70D2"/>
    <w:rsid w:val="002C0235"/>
    <w:rsid w:val="002C18D3"/>
    <w:rsid w:val="002D2EFA"/>
    <w:rsid w:val="002E4C60"/>
    <w:rsid w:val="002F1210"/>
    <w:rsid w:val="003101D9"/>
    <w:rsid w:val="00317B5F"/>
    <w:rsid w:val="00324769"/>
    <w:rsid w:val="00336AAE"/>
    <w:rsid w:val="00341175"/>
    <w:rsid w:val="003467EA"/>
    <w:rsid w:val="0037019F"/>
    <w:rsid w:val="003770A5"/>
    <w:rsid w:val="003909BD"/>
    <w:rsid w:val="003977FF"/>
    <w:rsid w:val="003A2663"/>
    <w:rsid w:val="003A4093"/>
    <w:rsid w:val="003A5AEC"/>
    <w:rsid w:val="003B47D9"/>
    <w:rsid w:val="003D6EC7"/>
    <w:rsid w:val="003E3F0C"/>
    <w:rsid w:val="003F005E"/>
    <w:rsid w:val="003F6C46"/>
    <w:rsid w:val="0040453A"/>
    <w:rsid w:val="00413BCD"/>
    <w:rsid w:val="00416719"/>
    <w:rsid w:val="0043510E"/>
    <w:rsid w:val="0045008C"/>
    <w:rsid w:val="00465150"/>
    <w:rsid w:val="004753FD"/>
    <w:rsid w:val="0047669D"/>
    <w:rsid w:val="004978F7"/>
    <w:rsid w:val="004C17ED"/>
    <w:rsid w:val="004D0298"/>
    <w:rsid w:val="004E4BAA"/>
    <w:rsid w:val="00506E2D"/>
    <w:rsid w:val="005266EF"/>
    <w:rsid w:val="00553C2C"/>
    <w:rsid w:val="00560538"/>
    <w:rsid w:val="005C57BB"/>
    <w:rsid w:val="005E2F5B"/>
    <w:rsid w:val="00610E82"/>
    <w:rsid w:val="00622B97"/>
    <w:rsid w:val="00624B85"/>
    <w:rsid w:val="00625E78"/>
    <w:rsid w:val="00632DBD"/>
    <w:rsid w:val="0064289A"/>
    <w:rsid w:val="00660881"/>
    <w:rsid w:val="00675A30"/>
    <w:rsid w:val="00677D80"/>
    <w:rsid w:val="00684D1E"/>
    <w:rsid w:val="006A237F"/>
    <w:rsid w:val="006A792E"/>
    <w:rsid w:val="006B139A"/>
    <w:rsid w:val="006C7D16"/>
    <w:rsid w:val="006D56C4"/>
    <w:rsid w:val="00714A93"/>
    <w:rsid w:val="00721D7A"/>
    <w:rsid w:val="00727955"/>
    <w:rsid w:val="007337FD"/>
    <w:rsid w:val="00780D2E"/>
    <w:rsid w:val="0078116F"/>
    <w:rsid w:val="007835B8"/>
    <w:rsid w:val="00787136"/>
    <w:rsid w:val="007A4ABD"/>
    <w:rsid w:val="007B22BA"/>
    <w:rsid w:val="007B55DB"/>
    <w:rsid w:val="007B5AD0"/>
    <w:rsid w:val="007C3652"/>
    <w:rsid w:val="007C6723"/>
    <w:rsid w:val="007C7E32"/>
    <w:rsid w:val="008036BE"/>
    <w:rsid w:val="00811490"/>
    <w:rsid w:val="008152BD"/>
    <w:rsid w:val="008159E1"/>
    <w:rsid w:val="00815DB3"/>
    <w:rsid w:val="00825F69"/>
    <w:rsid w:val="00837BFF"/>
    <w:rsid w:val="00840A24"/>
    <w:rsid w:val="0086726F"/>
    <w:rsid w:val="00880727"/>
    <w:rsid w:val="008A3350"/>
    <w:rsid w:val="008C7A50"/>
    <w:rsid w:val="008D0E60"/>
    <w:rsid w:val="008D1F74"/>
    <w:rsid w:val="008D4A3D"/>
    <w:rsid w:val="00912658"/>
    <w:rsid w:val="00927ED5"/>
    <w:rsid w:val="009430B8"/>
    <w:rsid w:val="009608F4"/>
    <w:rsid w:val="0096667A"/>
    <w:rsid w:val="009772BD"/>
    <w:rsid w:val="009957DF"/>
    <w:rsid w:val="009A2F28"/>
    <w:rsid w:val="009A4C1F"/>
    <w:rsid w:val="009E6CBC"/>
    <w:rsid w:val="009F6844"/>
    <w:rsid w:val="00A0100F"/>
    <w:rsid w:val="00A01930"/>
    <w:rsid w:val="00A03037"/>
    <w:rsid w:val="00A330C3"/>
    <w:rsid w:val="00A36ACE"/>
    <w:rsid w:val="00A47D55"/>
    <w:rsid w:val="00A67D83"/>
    <w:rsid w:val="00A741C0"/>
    <w:rsid w:val="00A82564"/>
    <w:rsid w:val="00A9227E"/>
    <w:rsid w:val="00AA003D"/>
    <w:rsid w:val="00AC149D"/>
    <w:rsid w:val="00AC2C91"/>
    <w:rsid w:val="00AF67B9"/>
    <w:rsid w:val="00B15998"/>
    <w:rsid w:val="00B3470D"/>
    <w:rsid w:val="00B40B20"/>
    <w:rsid w:val="00B475D3"/>
    <w:rsid w:val="00B5323A"/>
    <w:rsid w:val="00B60D48"/>
    <w:rsid w:val="00B61448"/>
    <w:rsid w:val="00B82F26"/>
    <w:rsid w:val="00BD2860"/>
    <w:rsid w:val="00BD3439"/>
    <w:rsid w:val="00BE2642"/>
    <w:rsid w:val="00C363ED"/>
    <w:rsid w:val="00C550A4"/>
    <w:rsid w:val="00C650AC"/>
    <w:rsid w:val="00C95E54"/>
    <w:rsid w:val="00CD75C6"/>
    <w:rsid w:val="00CF18B1"/>
    <w:rsid w:val="00CF20D5"/>
    <w:rsid w:val="00D03CAB"/>
    <w:rsid w:val="00D03F93"/>
    <w:rsid w:val="00D1764B"/>
    <w:rsid w:val="00D36A17"/>
    <w:rsid w:val="00D41B66"/>
    <w:rsid w:val="00D43D76"/>
    <w:rsid w:val="00D50B6A"/>
    <w:rsid w:val="00D55815"/>
    <w:rsid w:val="00D722E6"/>
    <w:rsid w:val="00D95199"/>
    <w:rsid w:val="00DB37A5"/>
    <w:rsid w:val="00DB58C2"/>
    <w:rsid w:val="00E014A6"/>
    <w:rsid w:val="00E103E8"/>
    <w:rsid w:val="00E12B61"/>
    <w:rsid w:val="00E605E3"/>
    <w:rsid w:val="00E76BC2"/>
    <w:rsid w:val="00E76D5A"/>
    <w:rsid w:val="00E83978"/>
    <w:rsid w:val="00E90A70"/>
    <w:rsid w:val="00EB2F03"/>
    <w:rsid w:val="00ED2D45"/>
    <w:rsid w:val="00F0446E"/>
    <w:rsid w:val="00F13E43"/>
    <w:rsid w:val="00F20A72"/>
    <w:rsid w:val="00F222CD"/>
    <w:rsid w:val="00F273FF"/>
    <w:rsid w:val="00F34431"/>
    <w:rsid w:val="00F376C1"/>
    <w:rsid w:val="00F379C8"/>
    <w:rsid w:val="00F518B2"/>
    <w:rsid w:val="00F72110"/>
    <w:rsid w:val="00F83302"/>
    <w:rsid w:val="00FB339E"/>
    <w:rsid w:val="00FD15E5"/>
    <w:rsid w:val="00FE0C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BADE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cs="Open Sans"/>
      <w:color w:val="000000"/>
      <w:sz w:val="22"/>
      <w:szCs w:val="22"/>
      <w:lang w:eastAsia="en-US"/>
    </w:rPr>
  </w:style>
  <w:style w:type="paragraph" w:styleId="Titlu1">
    <w:name w:val="heading 1"/>
    <w:basedOn w:val="Normal"/>
    <w:link w:val="Titlu1Caracter"/>
    <w:uiPriority w:val="9"/>
    <w:qFormat/>
    <w:rsid w:val="00465150"/>
    <w:pPr>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745D4"/>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745D4"/>
  </w:style>
  <w:style w:type="paragraph" w:styleId="Subsol">
    <w:name w:val="footer"/>
    <w:basedOn w:val="Normal"/>
    <w:link w:val="SubsolCaracter"/>
    <w:uiPriority w:val="99"/>
    <w:unhideWhenUsed/>
    <w:rsid w:val="000745D4"/>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Subsol"/>
    <w:link w:val="footerChar"/>
    <w:qFormat/>
    <w:rsid w:val="009772BD"/>
    <w:pPr>
      <w:spacing w:before="0"/>
    </w:pPr>
    <w:rPr>
      <w:rFonts w:cs="Times New Roman"/>
      <w:sz w:val="14"/>
      <w:szCs w:val="14"/>
      <w:lang w:eastAsia="x-none"/>
    </w:rPr>
  </w:style>
  <w:style w:type="character" w:customStyle="1" w:styleId="footerChar">
    <w:name w:val="footer Char"/>
    <w:link w:val="Footer1"/>
    <w:rsid w:val="009772BD"/>
    <w:rPr>
      <w:rFonts w:ascii="Trebuchet MS" w:hAnsi="Trebuchet MS" w:cs="Open Sans"/>
      <w:color w:val="000000"/>
      <w:sz w:val="14"/>
      <w:szCs w:val="14"/>
      <w:lang w:val="ro-RO"/>
    </w:rPr>
  </w:style>
  <w:style w:type="character" w:styleId="Robust">
    <w:name w:val="Strong"/>
    <w:uiPriority w:val="22"/>
    <w:qFormat/>
    <w:rsid w:val="00413BCD"/>
    <w:rPr>
      <w:b/>
      <w:bCs/>
    </w:rPr>
  </w:style>
  <w:style w:type="character" w:customStyle="1" w:styleId="Titlu1Caracter">
    <w:name w:val="Titlu 1 Caracter"/>
    <w:link w:val="Titlu1"/>
    <w:uiPriority w:val="9"/>
    <w:rsid w:val="00465150"/>
    <w:rPr>
      <w:rFonts w:ascii="Times New Roman" w:eastAsia="Times New Roman" w:hAnsi="Times New Roman" w:cs="Times New Roman"/>
      <w:b/>
      <w:bCs/>
      <w:kern w:val="36"/>
      <w:sz w:val="48"/>
      <w:szCs w:val="48"/>
      <w:lang w:val="en-GB" w:eastAsia="en-GB"/>
    </w:rPr>
  </w:style>
  <w:style w:type="paragraph" w:customStyle="1" w:styleId="rtejustify">
    <w:name w:val="rtejustify"/>
    <w:basedOn w:val="Normal"/>
    <w:rsid w:val="00465150"/>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Listparagraf">
    <w:name w:val="List Paragraph"/>
    <w:basedOn w:val="Normal"/>
    <w:uiPriority w:val="34"/>
    <w:qFormat/>
    <w:rsid w:val="00D36A17"/>
    <w:pPr>
      <w:spacing w:before="0" w:after="160" w:line="259" w:lineRule="auto"/>
      <w:ind w:left="720"/>
      <w:contextualSpacing/>
      <w:jc w:val="left"/>
    </w:pPr>
    <w:rPr>
      <w:rFonts w:cs="Times New Roman"/>
      <w:color w:val="auto"/>
    </w:rPr>
  </w:style>
  <w:style w:type="character" w:styleId="Hyperlink">
    <w:name w:val="Hyperlink"/>
    <w:uiPriority w:val="99"/>
    <w:unhideWhenUsed/>
    <w:rsid w:val="00D36A17"/>
    <w:rPr>
      <w:color w:val="0563C1"/>
      <w:u w:val="single"/>
    </w:rPr>
  </w:style>
  <w:style w:type="paragraph" w:styleId="TextnBalon">
    <w:name w:val="Balloon Text"/>
    <w:basedOn w:val="Normal"/>
    <w:link w:val="TextnBalonCaracter"/>
    <w:uiPriority w:val="99"/>
    <w:semiHidden/>
    <w:unhideWhenUsed/>
    <w:rsid w:val="00B61448"/>
    <w:pPr>
      <w:spacing w:before="0" w:after="0" w:line="240" w:lineRule="auto"/>
    </w:pPr>
    <w:rPr>
      <w:rFonts w:ascii="Segoe UI" w:hAnsi="Segoe UI" w:cs="Times New Roman"/>
      <w:sz w:val="18"/>
      <w:szCs w:val="18"/>
      <w:lang w:eastAsia="x-none"/>
    </w:rPr>
  </w:style>
  <w:style w:type="character" w:customStyle="1" w:styleId="TextnBalonCaracter">
    <w:name w:val="Text în Balon Caracter"/>
    <w:link w:val="TextnBalon"/>
    <w:uiPriority w:val="99"/>
    <w:semiHidden/>
    <w:rsid w:val="00B61448"/>
    <w:rPr>
      <w:rFonts w:ascii="Segoe UI" w:hAnsi="Segoe UI" w:cs="Segoe UI"/>
      <w:color w:val="000000"/>
      <w:sz w:val="18"/>
      <w:szCs w:val="18"/>
      <w:lang w:val="ro-RO"/>
    </w:rPr>
  </w:style>
  <w:style w:type="character" w:styleId="Accentuat">
    <w:name w:val="Emphasis"/>
    <w:uiPriority w:val="20"/>
    <w:qFormat/>
    <w:rsid w:val="00B82F26"/>
    <w:rPr>
      <w:i/>
      <w:iCs/>
    </w:rPr>
  </w:style>
  <w:style w:type="table" w:styleId="Tabelgril">
    <w:name w:val="Table Grid"/>
    <w:basedOn w:val="TabelNormal"/>
    <w:uiPriority w:val="39"/>
    <w:rsid w:val="00A3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1208">
      <w:bodyDiv w:val="1"/>
      <w:marLeft w:val="0"/>
      <w:marRight w:val="0"/>
      <w:marTop w:val="0"/>
      <w:marBottom w:val="0"/>
      <w:divBdr>
        <w:top w:val="none" w:sz="0" w:space="0" w:color="auto"/>
        <w:left w:val="none" w:sz="0" w:space="0" w:color="auto"/>
        <w:bottom w:val="none" w:sz="0" w:space="0" w:color="auto"/>
        <w:right w:val="none" w:sz="0" w:space="0" w:color="auto"/>
      </w:divBdr>
    </w:div>
    <w:div w:id="148593419">
      <w:bodyDiv w:val="1"/>
      <w:marLeft w:val="0"/>
      <w:marRight w:val="0"/>
      <w:marTop w:val="0"/>
      <w:marBottom w:val="0"/>
      <w:divBdr>
        <w:top w:val="none" w:sz="0" w:space="0" w:color="auto"/>
        <w:left w:val="none" w:sz="0" w:space="0" w:color="auto"/>
        <w:bottom w:val="none" w:sz="0" w:space="0" w:color="auto"/>
        <w:right w:val="none" w:sz="0" w:space="0" w:color="auto"/>
      </w:divBdr>
    </w:div>
    <w:div w:id="238641272">
      <w:bodyDiv w:val="1"/>
      <w:marLeft w:val="0"/>
      <w:marRight w:val="0"/>
      <w:marTop w:val="0"/>
      <w:marBottom w:val="0"/>
      <w:divBdr>
        <w:top w:val="none" w:sz="0" w:space="0" w:color="auto"/>
        <w:left w:val="none" w:sz="0" w:space="0" w:color="auto"/>
        <w:bottom w:val="none" w:sz="0" w:space="0" w:color="auto"/>
        <w:right w:val="none" w:sz="0" w:space="0" w:color="auto"/>
      </w:divBdr>
    </w:div>
    <w:div w:id="401173132">
      <w:bodyDiv w:val="1"/>
      <w:marLeft w:val="0"/>
      <w:marRight w:val="0"/>
      <w:marTop w:val="0"/>
      <w:marBottom w:val="0"/>
      <w:divBdr>
        <w:top w:val="none" w:sz="0" w:space="0" w:color="auto"/>
        <w:left w:val="none" w:sz="0" w:space="0" w:color="auto"/>
        <w:bottom w:val="none" w:sz="0" w:space="0" w:color="auto"/>
        <w:right w:val="none" w:sz="0" w:space="0" w:color="auto"/>
      </w:divBdr>
    </w:div>
    <w:div w:id="753283053">
      <w:bodyDiv w:val="1"/>
      <w:marLeft w:val="0"/>
      <w:marRight w:val="0"/>
      <w:marTop w:val="0"/>
      <w:marBottom w:val="0"/>
      <w:divBdr>
        <w:top w:val="none" w:sz="0" w:space="0" w:color="auto"/>
        <w:left w:val="none" w:sz="0" w:space="0" w:color="auto"/>
        <w:bottom w:val="none" w:sz="0" w:space="0" w:color="auto"/>
        <w:right w:val="none" w:sz="0" w:space="0" w:color="auto"/>
      </w:divBdr>
    </w:div>
    <w:div w:id="965352268">
      <w:bodyDiv w:val="1"/>
      <w:marLeft w:val="0"/>
      <w:marRight w:val="0"/>
      <w:marTop w:val="0"/>
      <w:marBottom w:val="0"/>
      <w:divBdr>
        <w:top w:val="none" w:sz="0" w:space="0" w:color="auto"/>
        <w:left w:val="none" w:sz="0" w:space="0" w:color="auto"/>
        <w:bottom w:val="none" w:sz="0" w:space="0" w:color="auto"/>
        <w:right w:val="none" w:sz="0" w:space="0" w:color="auto"/>
      </w:divBdr>
    </w:div>
    <w:div w:id="989555062">
      <w:bodyDiv w:val="1"/>
      <w:marLeft w:val="0"/>
      <w:marRight w:val="0"/>
      <w:marTop w:val="0"/>
      <w:marBottom w:val="0"/>
      <w:divBdr>
        <w:top w:val="none" w:sz="0" w:space="0" w:color="auto"/>
        <w:left w:val="none" w:sz="0" w:space="0" w:color="auto"/>
        <w:bottom w:val="none" w:sz="0" w:space="0" w:color="auto"/>
        <w:right w:val="none" w:sz="0" w:space="0" w:color="auto"/>
      </w:divBdr>
    </w:div>
    <w:div w:id="1140920597">
      <w:bodyDiv w:val="1"/>
      <w:marLeft w:val="0"/>
      <w:marRight w:val="0"/>
      <w:marTop w:val="0"/>
      <w:marBottom w:val="0"/>
      <w:divBdr>
        <w:top w:val="none" w:sz="0" w:space="0" w:color="auto"/>
        <w:left w:val="none" w:sz="0" w:space="0" w:color="auto"/>
        <w:bottom w:val="none" w:sz="0" w:space="0" w:color="auto"/>
        <w:right w:val="none" w:sz="0" w:space="0" w:color="auto"/>
      </w:divBdr>
    </w:div>
    <w:div w:id="1396507073">
      <w:bodyDiv w:val="1"/>
      <w:marLeft w:val="0"/>
      <w:marRight w:val="0"/>
      <w:marTop w:val="0"/>
      <w:marBottom w:val="0"/>
      <w:divBdr>
        <w:top w:val="none" w:sz="0" w:space="0" w:color="auto"/>
        <w:left w:val="none" w:sz="0" w:space="0" w:color="auto"/>
        <w:bottom w:val="none" w:sz="0" w:space="0" w:color="auto"/>
        <w:right w:val="none" w:sz="0" w:space="0" w:color="auto"/>
      </w:divBdr>
      <w:divsChild>
        <w:div w:id="2034528062">
          <w:marLeft w:val="0"/>
          <w:marRight w:val="0"/>
          <w:marTop w:val="0"/>
          <w:marBottom w:val="0"/>
          <w:divBdr>
            <w:top w:val="none" w:sz="0" w:space="0" w:color="auto"/>
            <w:left w:val="none" w:sz="0" w:space="0" w:color="auto"/>
            <w:bottom w:val="none" w:sz="0" w:space="0" w:color="auto"/>
            <w:right w:val="none" w:sz="0" w:space="0" w:color="auto"/>
          </w:divBdr>
        </w:div>
      </w:divsChild>
    </w:div>
    <w:div w:id="1678537005">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 w:id="1893225280">
      <w:bodyDiv w:val="1"/>
      <w:marLeft w:val="0"/>
      <w:marRight w:val="0"/>
      <w:marTop w:val="0"/>
      <w:marBottom w:val="0"/>
      <w:divBdr>
        <w:top w:val="none" w:sz="0" w:space="0" w:color="auto"/>
        <w:left w:val="none" w:sz="0" w:space="0" w:color="auto"/>
        <w:bottom w:val="none" w:sz="0" w:space="0" w:color="auto"/>
        <w:right w:val="none" w:sz="0" w:space="0" w:color="auto"/>
      </w:divBdr>
    </w:div>
    <w:div w:id="1914000812">
      <w:bodyDiv w:val="1"/>
      <w:marLeft w:val="0"/>
      <w:marRight w:val="0"/>
      <w:marTop w:val="0"/>
      <w:marBottom w:val="0"/>
      <w:divBdr>
        <w:top w:val="none" w:sz="0" w:space="0" w:color="auto"/>
        <w:left w:val="none" w:sz="0" w:space="0" w:color="auto"/>
        <w:bottom w:val="none" w:sz="0" w:space="0" w:color="auto"/>
        <w:right w:val="none" w:sz="0" w:space="0" w:color="auto"/>
      </w:divBdr>
    </w:div>
    <w:div w:id="2014335255">
      <w:bodyDiv w:val="1"/>
      <w:marLeft w:val="0"/>
      <w:marRight w:val="0"/>
      <w:marTop w:val="0"/>
      <w:marBottom w:val="0"/>
      <w:divBdr>
        <w:top w:val="none" w:sz="0" w:space="0" w:color="auto"/>
        <w:left w:val="none" w:sz="0" w:space="0" w:color="auto"/>
        <w:bottom w:val="none" w:sz="0" w:space="0" w:color="auto"/>
        <w:right w:val="none" w:sz="0" w:space="0" w:color="auto"/>
      </w:divBdr>
    </w:div>
    <w:div w:id="20257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w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pn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3327</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2022-04-02T09:15:00Z</dcterms:created>
  <dcterms:modified xsi:type="dcterms:W3CDTF">2022-04-02T09:15:00Z</dcterms:modified>
</cp:coreProperties>
</file>