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CF5E" w14:textId="74C4BE48" w:rsidR="00C51BD3" w:rsidRPr="00D571BF" w:rsidRDefault="00C51BD3" w:rsidP="00C51BD3">
      <w:pPr>
        <w:pStyle w:val="NoSpacing"/>
        <w:pBdr>
          <w:top w:val="single" w:sz="4" w:space="1" w:color="auto"/>
        </w:pBdr>
        <w:spacing w:line="276" w:lineRule="auto"/>
        <w:jc w:val="right"/>
        <w:rPr>
          <w:rFonts w:ascii="Trebuchet MS" w:hAnsi="Trebuchet MS"/>
          <w:sz w:val="21"/>
          <w:szCs w:val="21"/>
          <w:lang w:val="ro-RO"/>
        </w:rPr>
      </w:pPr>
      <w:r w:rsidRPr="00D571BF">
        <w:rPr>
          <w:rFonts w:ascii="Trebuchet MS" w:hAnsi="Trebuchet MS"/>
          <w:sz w:val="21"/>
          <w:szCs w:val="21"/>
          <w:lang w:val="ro-RO"/>
        </w:rPr>
        <w:t xml:space="preserve">Nr. </w:t>
      </w:r>
      <w:r w:rsidR="00973CDC" w:rsidRPr="00D571BF">
        <w:rPr>
          <w:rFonts w:ascii="Trebuchet MS" w:hAnsi="Trebuchet MS"/>
          <w:sz w:val="21"/>
          <w:szCs w:val="21"/>
          <w:lang w:val="ro-RO"/>
        </w:rPr>
        <w:t>…………………</w:t>
      </w:r>
      <w:r w:rsidR="00FF5219" w:rsidRPr="00D571BF">
        <w:rPr>
          <w:rFonts w:ascii="Trebuchet MS" w:hAnsi="Trebuchet MS"/>
          <w:sz w:val="21"/>
          <w:szCs w:val="21"/>
          <w:lang w:val="ro-RO"/>
        </w:rPr>
        <w:t>/…………..2022</w:t>
      </w:r>
    </w:p>
    <w:p w14:paraId="45DB4DAB" w14:textId="77777777" w:rsidR="00B100B4" w:rsidRPr="00D571BF" w:rsidRDefault="00B100B4" w:rsidP="00B100B4">
      <w:pPr>
        <w:pStyle w:val="NoSpacing"/>
        <w:rPr>
          <w:rFonts w:ascii="Trebuchet MS" w:hAnsi="Trebuchet MS"/>
          <w:b/>
          <w:sz w:val="21"/>
          <w:szCs w:val="21"/>
        </w:rPr>
      </w:pPr>
    </w:p>
    <w:p w14:paraId="38BD1949" w14:textId="06AA0B61" w:rsidR="00C51BD3" w:rsidRPr="00606017" w:rsidRDefault="00606017" w:rsidP="00B100B4">
      <w:pPr>
        <w:pStyle w:val="NoSpacing"/>
        <w:ind w:left="7200" w:firstLine="720"/>
        <w:rPr>
          <w:rFonts w:ascii="Trebuchet MS" w:hAnsi="Trebuchet MS"/>
          <w:b/>
        </w:rPr>
      </w:pPr>
      <w:r>
        <w:rPr>
          <w:rFonts w:ascii="Trebuchet MS" w:hAnsi="Trebuchet MS"/>
          <w:b/>
        </w:rPr>
        <w:t xml:space="preserve"> </w:t>
      </w:r>
      <w:proofErr w:type="spellStart"/>
      <w:r w:rsidR="00973CDC" w:rsidRPr="00606017">
        <w:rPr>
          <w:rFonts w:ascii="Trebuchet MS" w:hAnsi="Trebuchet MS"/>
          <w:b/>
        </w:rPr>
        <w:t>Aprob</w:t>
      </w:r>
      <w:proofErr w:type="spellEnd"/>
      <w:r w:rsidR="00973CDC" w:rsidRPr="00606017">
        <w:rPr>
          <w:rFonts w:ascii="Trebuchet MS" w:hAnsi="Trebuchet MS"/>
          <w:b/>
        </w:rPr>
        <w:t>.</w:t>
      </w:r>
    </w:p>
    <w:p w14:paraId="35A894F5" w14:textId="66BE78BF" w:rsidR="00B100B4" w:rsidRPr="00606017" w:rsidRDefault="00B100B4" w:rsidP="00B100B4">
      <w:pPr>
        <w:pStyle w:val="NoSpacing"/>
        <w:ind w:left="7200"/>
        <w:rPr>
          <w:rFonts w:ascii="Trebuchet MS" w:hAnsi="Trebuchet MS"/>
          <w:b/>
        </w:rPr>
      </w:pPr>
      <w:r w:rsidRPr="00606017">
        <w:rPr>
          <w:rFonts w:ascii="Trebuchet MS" w:hAnsi="Trebuchet MS"/>
          <w:b/>
        </w:rPr>
        <w:t xml:space="preserve">  </w:t>
      </w:r>
      <w:r w:rsidR="00FF5219" w:rsidRPr="00606017">
        <w:rPr>
          <w:rFonts w:ascii="Trebuchet MS" w:hAnsi="Trebuchet MS"/>
          <w:b/>
        </w:rPr>
        <w:t xml:space="preserve"> </w:t>
      </w:r>
      <w:r w:rsidRPr="00606017">
        <w:rPr>
          <w:rFonts w:ascii="Trebuchet MS" w:hAnsi="Trebuchet MS"/>
          <w:b/>
        </w:rPr>
        <w:t>SECRETAR DE STAT</w:t>
      </w:r>
    </w:p>
    <w:p w14:paraId="1F673873" w14:textId="6956A788" w:rsidR="00B100B4" w:rsidRPr="00606017" w:rsidRDefault="00FF5219" w:rsidP="00B100B4">
      <w:pPr>
        <w:pStyle w:val="NoSpacing"/>
        <w:ind w:left="7200"/>
        <w:rPr>
          <w:rFonts w:ascii="Trebuchet MS" w:hAnsi="Trebuchet MS"/>
          <w:b/>
        </w:rPr>
      </w:pPr>
      <w:r w:rsidRPr="00606017">
        <w:rPr>
          <w:rFonts w:ascii="Trebuchet MS" w:hAnsi="Trebuchet MS"/>
          <w:b/>
        </w:rPr>
        <w:t>Ionel Florian LIXANDRU</w:t>
      </w:r>
    </w:p>
    <w:p w14:paraId="3A9DD7D8" w14:textId="77777777" w:rsidR="00973CDC" w:rsidRPr="00606017" w:rsidRDefault="00973CDC" w:rsidP="00C51BD3">
      <w:pPr>
        <w:spacing w:after="160"/>
        <w:jc w:val="right"/>
        <w:rPr>
          <w:rFonts w:ascii="Trebuchet MS" w:hAnsi="Trebuchet MS"/>
          <w:b/>
        </w:rPr>
      </w:pPr>
    </w:p>
    <w:p w14:paraId="26827B0A" w14:textId="77777777" w:rsidR="00BF7111" w:rsidRPr="00606017" w:rsidRDefault="00BF7111" w:rsidP="00BF7111">
      <w:pPr>
        <w:pStyle w:val="NoSpacing"/>
        <w:ind w:firstLine="720"/>
        <w:rPr>
          <w:rFonts w:ascii="Trebuchet MS" w:hAnsi="Trebuchet MS"/>
          <w:b/>
        </w:rPr>
      </w:pPr>
      <w:proofErr w:type="spellStart"/>
      <w:r w:rsidRPr="00606017">
        <w:rPr>
          <w:rFonts w:ascii="Trebuchet MS" w:hAnsi="Trebuchet MS"/>
          <w:b/>
        </w:rPr>
        <w:t>Către</w:t>
      </w:r>
      <w:proofErr w:type="spellEnd"/>
      <w:r w:rsidRPr="00606017">
        <w:rPr>
          <w:rFonts w:ascii="Trebuchet MS" w:hAnsi="Trebuchet MS"/>
          <w:b/>
        </w:rPr>
        <w:t xml:space="preserve"> Inspectoratul Școlar Județean/al </w:t>
      </w:r>
      <w:proofErr w:type="spellStart"/>
      <w:r w:rsidRPr="00606017">
        <w:rPr>
          <w:rFonts w:ascii="Trebuchet MS" w:hAnsi="Trebuchet MS"/>
          <w:b/>
        </w:rPr>
        <w:t>Municipiului</w:t>
      </w:r>
      <w:proofErr w:type="spellEnd"/>
      <w:r w:rsidRPr="00606017">
        <w:rPr>
          <w:rFonts w:ascii="Trebuchet MS" w:hAnsi="Trebuchet MS"/>
          <w:b/>
        </w:rPr>
        <w:t xml:space="preserve"> </w:t>
      </w:r>
      <w:proofErr w:type="spellStart"/>
      <w:r w:rsidRPr="00606017">
        <w:rPr>
          <w:rFonts w:ascii="Trebuchet MS" w:hAnsi="Trebuchet MS"/>
          <w:b/>
        </w:rPr>
        <w:t>București</w:t>
      </w:r>
      <w:proofErr w:type="spellEnd"/>
    </w:p>
    <w:p w14:paraId="76B6FB95" w14:textId="2273BAEF" w:rsidR="00BF7111" w:rsidRPr="00606017" w:rsidRDefault="00BF7111" w:rsidP="00BF7111">
      <w:pPr>
        <w:pStyle w:val="NoSpacing"/>
        <w:rPr>
          <w:rFonts w:ascii="Trebuchet MS" w:hAnsi="Trebuchet MS"/>
          <w:b/>
        </w:rPr>
      </w:pPr>
      <w:r w:rsidRPr="00606017">
        <w:rPr>
          <w:rFonts w:ascii="Trebuchet MS" w:hAnsi="Trebuchet MS"/>
          <w:b/>
        </w:rPr>
        <w:tab/>
      </w:r>
      <w:proofErr w:type="spellStart"/>
      <w:r w:rsidRPr="00606017">
        <w:rPr>
          <w:rFonts w:ascii="Trebuchet MS" w:hAnsi="Trebuchet MS"/>
          <w:b/>
        </w:rPr>
        <w:t>În</w:t>
      </w:r>
      <w:proofErr w:type="spellEnd"/>
      <w:r w:rsidRPr="00606017">
        <w:rPr>
          <w:rFonts w:ascii="Trebuchet MS" w:hAnsi="Trebuchet MS"/>
          <w:b/>
        </w:rPr>
        <w:t xml:space="preserve"> </w:t>
      </w:r>
      <w:proofErr w:type="spellStart"/>
      <w:r w:rsidRPr="00606017">
        <w:rPr>
          <w:rFonts w:ascii="Trebuchet MS" w:hAnsi="Trebuchet MS"/>
          <w:b/>
        </w:rPr>
        <w:t>atenția</w:t>
      </w:r>
      <w:proofErr w:type="spellEnd"/>
      <w:r w:rsidRPr="00606017">
        <w:rPr>
          <w:rFonts w:ascii="Trebuchet MS" w:hAnsi="Trebuchet MS"/>
          <w:b/>
        </w:rPr>
        <w:t xml:space="preserve"> </w:t>
      </w:r>
      <w:proofErr w:type="spellStart"/>
      <w:r w:rsidRPr="00606017">
        <w:rPr>
          <w:rFonts w:ascii="Trebuchet MS" w:hAnsi="Trebuchet MS"/>
          <w:b/>
        </w:rPr>
        <w:t>doamnei</w:t>
      </w:r>
      <w:proofErr w:type="spellEnd"/>
      <w:r w:rsidRPr="00606017">
        <w:rPr>
          <w:rFonts w:ascii="Trebuchet MS" w:hAnsi="Trebuchet MS"/>
          <w:b/>
        </w:rPr>
        <w:t>/</w:t>
      </w:r>
      <w:proofErr w:type="spellStart"/>
      <w:r w:rsidRPr="00606017">
        <w:rPr>
          <w:rFonts w:ascii="Trebuchet MS" w:hAnsi="Trebuchet MS"/>
          <w:b/>
        </w:rPr>
        <w:t>domnului</w:t>
      </w:r>
      <w:proofErr w:type="spellEnd"/>
      <w:r w:rsidRPr="00606017">
        <w:rPr>
          <w:rFonts w:ascii="Trebuchet MS" w:hAnsi="Trebuchet MS"/>
          <w:b/>
        </w:rPr>
        <w:t xml:space="preserve"> inspector </w:t>
      </w:r>
      <w:proofErr w:type="spellStart"/>
      <w:r w:rsidRPr="00606017">
        <w:rPr>
          <w:rFonts w:ascii="Trebuchet MS" w:hAnsi="Trebuchet MS"/>
          <w:b/>
        </w:rPr>
        <w:t>școlar</w:t>
      </w:r>
      <w:proofErr w:type="spellEnd"/>
      <w:r w:rsidRPr="00606017">
        <w:rPr>
          <w:rFonts w:ascii="Trebuchet MS" w:hAnsi="Trebuchet MS"/>
          <w:b/>
        </w:rPr>
        <w:t xml:space="preserve"> general</w:t>
      </w:r>
      <w:r w:rsidRPr="00606017">
        <w:rPr>
          <w:rFonts w:ascii="Trebuchet MS" w:hAnsi="Trebuchet MS"/>
          <w:b/>
        </w:rPr>
        <w:tab/>
      </w:r>
      <w:r w:rsidRPr="00606017">
        <w:rPr>
          <w:rFonts w:ascii="Trebuchet MS" w:hAnsi="Trebuchet MS"/>
          <w:b/>
        </w:rPr>
        <w:tab/>
      </w:r>
    </w:p>
    <w:p w14:paraId="64DE71DF" w14:textId="77777777" w:rsidR="00BF7111" w:rsidRPr="00606017" w:rsidRDefault="00BF7111" w:rsidP="00BF7111">
      <w:pPr>
        <w:pStyle w:val="NoSpacing"/>
        <w:rPr>
          <w:rFonts w:ascii="Trebuchet MS" w:hAnsi="Trebuchet MS"/>
          <w:b/>
        </w:rPr>
      </w:pPr>
      <w:r w:rsidRPr="00606017">
        <w:rPr>
          <w:rFonts w:ascii="Trebuchet MS" w:hAnsi="Trebuchet MS"/>
          <w:b/>
        </w:rPr>
        <w:tab/>
      </w:r>
      <w:r w:rsidRPr="00606017">
        <w:rPr>
          <w:rFonts w:ascii="Trebuchet MS" w:hAnsi="Trebuchet MS"/>
          <w:b/>
        </w:rPr>
        <w:tab/>
        <w:t xml:space="preserve">    </w:t>
      </w:r>
      <w:proofErr w:type="spellStart"/>
      <w:proofErr w:type="gramStart"/>
      <w:r w:rsidRPr="00606017">
        <w:rPr>
          <w:rFonts w:ascii="Trebuchet MS" w:hAnsi="Trebuchet MS"/>
          <w:b/>
        </w:rPr>
        <w:t>doamnei</w:t>
      </w:r>
      <w:proofErr w:type="spellEnd"/>
      <w:r w:rsidRPr="00606017">
        <w:rPr>
          <w:rFonts w:ascii="Trebuchet MS" w:hAnsi="Trebuchet MS"/>
          <w:b/>
        </w:rPr>
        <w:t>/</w:t>
      </w:r>
      <w:proofErr w:type="spellStart"/>
      <w:r w:rsidRPr="00606017">
        <w:rPr>
          <w:rFonts w:ascii="Trebuchet MS" w:hAnsi="Trebuchet MS"/>
          <w:b/>
        </w:rPr>
        <w:t>domnului</w:t>
      </w:r>
      <w:proofErr w:type="spellEnd"/>
      <w:proofErr w:type="gramEnd"/>
      <w:r w:rsidRPr="00606017">
        <w:rPr>
          <w:rFonts w:ascii="Trebuchet MS" w:hAnsi="Trebuchet MS"/>
          <w:b/>
        </w:rPr>
        <w:t xml:space="preserve"> inspector </w:t>
      </w:r>
      <w:proofErr w:type="spellStart"/>
      <w:r w:rsidRPr="00606017">
        <w:rPr>
          <w:rFonts w:ascii="Trebuchet MS" w:hAnsi="Trebuchet MS"/>
          <w:b/>
        </w:rPr>
        <w:t>responsabil</w:t>
      </w:r>
      <w:proofErr w:type="spellEnd"/>
      <w:r w:rsidRPr="00606017">
        <w:rPr>
          <w:rFonts w:ascii="Trebuchet MS" w:hAnsi="Trebuchet MS"/>
          <w:b/>
        </w:rPr>
        <w:t xml:space="preserve"> cu </w:t>
      </w:r>
      <w:proofErr w:type="spellStart"/>
      <w:r w:rsidRPr="00606017">
        <w:rPr>
          <w:rFonts w:ascii="Trebuchet MS" w:hAnsi="Trebuchet MS"/>
          <w:b/>
        </w:rPr>
        <w:t>activitatea</w:t>
      </w:r>
      <w:proofErr w:type="spellEnd"/>
      <w:r w:rsidRPr="00606017">
        <w:rPr>
          <w:rFonts w:ascii="Trebuchet MS" w:hAnsi="Trebuchet MS"/>
          <w:b/>
        </w:rPr>
        <w:t xml:space="preserve"> </w:t>
      </w:r>
      <w:proofErr w:type="spellStart"/>
      <w:r w:rsidRPr="00606017">
        <w:rPr>
          <w:rFonts w:ascii="Trebuchet MS" w:hAnsi="Trebuchet MS"/>
          <w:b/>
        </w:rPr>
        <w:t>educativă</w:t>
      </w:r>
      <w:proofErr w:type="spellEnd"/>
    </w:p>
    <w:p w14:paraId="44C363D5" w14:textId="031C99F5" w:rsidR="00BF7111" w:rsidRPr="00606017" w:rsidRDefault="00BF7111" w:rsidP="00BF7111">
      <w:pPr>
        <w:pStyle w:val="NoSpacing"/>
        <w:rPr>
          <w:rFonts w:ascii="Trebuchet MS" w:hAnsi="Trebuchet MS"/>
          <w:b/>
        </w:rPr>
      </w:pPr>
      <w:r w:rsidRPr="00606017">
        <w:rPr>
          <w:rFonts w:ascii="Trebuchet MS" w:hAnsi="Trebuchet MS"/>
          <w:b/>
        </w:rPr>
        <w:tab/>
      </w:r>
      <w:r w:rsidRPr="00606017">
        <w:rPr>
          <w:rFonts w:ascii="Trebuchet MS" w:hAnsi="Trebuchet MS"/>
          <w:b/>
        </w:rPr>
        <w:tab/>
      </w:r>
    </w:p>
    <w:p w14:paraId="16D9CAD5" w14:textId="77777777" w:rsidR="00BF7111" w:rsidRPr="00D571BF" w:rsidRDefault="00BF7111" w:rsidP="00BF7111">
      <w:pPr>
        <w:pStyle w:val="NoSpacing"/>
        <w:rPr>
          <w:sz w:val="21"/>
          <w:szCs w:val="21"/>
        </w:rPr>
      </w:pPr>
    </w:p>
    <w:p w14:paraId="2501913D" w14:textId="77777777" w:rsidR="00D571BF" w:rsidRDefault="00BF7111" w:rsidP="00BF7111">
      <w:pPr>
        <w:pStyle w:val="NoSpacing"/>
        <w:rPr>
          <w:sz w:val="21"/>
          <w:szCs w:val="21"/>
        </w:rPr>
      </w:pPr>
      <w:r w:rsidRPr="00D571BF">
        <w:rPr>
          <w:sz w:val="21"/>
          <w:szCs w:val="21"/>
        </w:rPr>
        <w:tab/>
        <w:t xml:space="preserve">     </w:t>
      </w:r>
    </w:p>
    <w:p w14:paraId="448331C0" w14:textId="77777777" w:rsidR="00606017" w:rsidRDefault="00606017" w:rsidP="00104181">
      <w:pPr>
        <w:pStyle w:val="NoSpacing"/>
        <w:ind w:firstLine="720"/>
        <w:jc w:val="both"/>
        <w:rPr>
          <w:rFonts w:ascii="Trebuchet MS" w:hAnsi="Trebuchet MS"/>
          <w:lang w:val="ro-RO"/>
        </w:rPr>
      </w:pPr>
    </w:p>
    <w:p w14:paraId="5F653ABC" w14:textId="77777777" w:rsidR="00104181" w:rsidRPr="00104181" w:rsidRDefault="00104181" w:rsidP="00104181">
      <w:pPr>
        <w:pStyle w:val="NoSpacing"/>
        <w:ind w:firstLine="720"/>
        <w:jc w:val="both"/>
        <w:rPr>
          <w:rFonts w:ascii="Trebuchet MS" w:hAnsi="Trebuchet MS"/>
          <w:lang w:val="ro-RO"/>
        </w:rPr>
      </w:pPr>
      <w:r w:rsidRPr="00104181">
        <w:rPr>
          <w:rFonts w:ascii="Trebuchet MS" w:hAnsi="Trebuchet MS"/>
          <w:lang w:val="ro-RO"/>
        </w:rPr>
        <w:t>Referitor la Calendarul Activităților Educative (CAEN), vă comunicăm următoarele:</w:t>
      </w:r>
    </w:p>
    <w:p w14:paraId="498B3642" w14:textId="152F57B1" w:rsidR="00104181" w:rsidRPr="00104181" w:rsidRDefault="00606017" w:rsidP="00104181">
      <w:pPr>
        <w:pStyle w:val="NoSpacing"/>
        <w:numPr>
          <w:ilvl w:val="0"/>
          <w:numId w:val="16"/>
        </w:numPr>
        <w:tabs>
          <w:tab w:val="left" w:pos="993"/>
        </w:tabs>
        <w:ind w:left="0" w:firstLine="720"/>
        <w:jc w:val="both"/>
        <w:rPr>
          <w:rFonts w:ascii="Trebuchet MS" w:hAnsi="Trebuchet MS"/>
          <w:lang w:val="ro-RO"/>
        </w:rPr>
      </w:pPr>
      <w:r>
        <w:rPr>
          <w:rFonts w:ascii="Trebuchet MS" w:hAnsi="Trebuchet MS"/>
          <w:lang w:val="ro-RO"/>
        </w:rPr>
        <w:t xml:space="preserve">Formularul de aplicație, instrucțiunile de completare </w:t>
      </w:r>
      <w:r w:rsidR="00104181" w:rsidRPr="00104181">
        <w:rPr>
          <w:rFonts w:ascii="Trebuchet MS" w:hAnsi="Trebuchet MS"/>
          <w:lang w:val="ro-RO"/>
        </w:rPr>
        <w:t xml:space="preserve">și Fișa de evaluare a proiectelor propuse pentru CAEN </w:t>
      </w:r>
      <w:r w:rsidR="0018689C">
        <w:rPr>
          <w:rFonts w:ascii="Trebuchet MS" w:hAnsi="Trebuchet MS"/>
          <w:lang w:val="ro-RO"/>
        </w:rPr>
        <w:t>2023 sunt atașate prezentei adrese</w:t>
      </w:r>
      <w:r w:rsidR="00104181" w:rsidRPr="00104181">
        <w:rPr>
          <w:rFonts w:ascii="Trebuchet MS" w:hAnsi="Trebuchet MS"/>
          <w:lang w:val="ro-RO"/>
        </w:rPr>
        <w:t xml:space="preserve">. </w:t>
      </w:r>
    </w:p>
    <w:p w14:paraId="7CAD5465" w14:textId="77777777" w:rsidR="00104181" w:rsidRPr="00104181" w:rsidRDefault="00104181" w:rsidP="00104181">
      <w:pPr>
        <w:pStyle w:val="NoSpacing"/>
        <w:numPr>
          <w:ilvl w:val="0"/>
          <w:numId w:val="16"/>
        </w:numPr>
        <w:tabs>
          <w:tab w:val="left" w:pos="993"/>
        </w:tabs>
        <w:ind w:left="0" w:firstLine="720"/>
        <w:jc w:val="both"/>
        <w:rPr>
          <w:rFonts w:ascii="Trebuchet MS" w:hAnsi="Trebuchet MS"/>
          <w:lang w:val="ro-RO"/>
        </w:rPr>
      </w:pPr>
      <w:r w:rsidRPr="00104181">
        <w:rPr>
          <w:rFonts w:ascii="Trebuchet MS" w:hAnsi="Trebuchet MS"/>
          <w:lang w:val="ro-RO"/>
        </w:rPr>
        <w:t>Pentru constituirea calendarelor vor fi parcurși următorii pași:</w:t>
      </w:r>
    </w:p>
    <w:p w14:paraId="208B9F67" w14:textId="4888F080" w:rsidR="00104181" w:rsidRPr="00104181" w:rsidRDefault="00104181" w:rsidP="00104181">
      <w:pPr>
        <w:pStyle w:val="NoSpacing"/>
        <w:numPr>
          <w:ilvl w:val="0"/>
          <w:numId w:val="17"/>
        </w:numPr>
        <w:tabs>
          <w:tab w:val="left" w:pos="709"/>
        </w:tabs>
        <w:ind w:left="0" w:firstLine="360"/>
        <w:jc w:val="both"/>
        <w:rPr>
          <w:rFonts w:ascii="Trebuchet MS" w:hAnsi="Trebuchet MS"/>
          <w:lang w:val="ro-RO"/>
        </w:rPr>
      </w:pPr>
      <w:r w:rsidRPr="00104181">
        <w:rPr>
          <w:rFonts w:ascii="Trebuchet MS" w:hAnsi="Trebuchet MS"/>
          <w:lang w:val="ro-RO"/>
        </w:rPr>
        <w:t xml:space="preserve">inspectorul educativ încarcă pe site-ul ISJ/ISMB formularele actualizate și transmite unităților din județ/Municipiul București termenul limită pentru </w:t>
      </w:r>
      <w:r w:rsidR="0018689C" w:rsidRPr="00104181">
        <w:rPr>
          <w:rFonts w:ascii="Trebuchet MS" w:hAnsi="Trebuchet MS"/>
          <w:lang w:val="ro-RO"/>
        </w:rPr>
        <w:t>depunerea</w:t>
      </w:r>
      <w:r w:rsidRPr="00104181">
        <w:rPr>
          <w:rFonts w:ascii="Trebuchet MS" w:hAnsi="Trebuchet MS"/>
          <w:lang w:val="ro-RO"/>
        </w:rPr>
        <w:t xml:space="preserve"> proiectelor la ISJ. Ulterior constituie o comisie județeană/a Municipiului București de evaluare a proiectelor educative. Această comisie va avea următoarele atribuții:</w:t>
      </w:r>
    </w:p>
    <w:p w14:paraId="276EFDDF" w14:textId="38732618" w:rsidR="00104181" w:rsidRPr="00104181" w:rsidRDefault="00104181" w:rsidP="00104181">
      <w:pPr>
        <w:pStyle w:val="NoSpacing"/>
        <w:numPr>
          <w:ilvl w:val="0"/>
          <w:numId w:val="18"/>
        </w:numPr>
        <w:tabs>
          <w:tab w:val="left" w:pos="993"/>
          <w:tab w:val="left" w:pos="1276"/>
        </w:tabs>
        <w:ind w:left="993" w:firstLine="0"/>
        <w:jc w:val="both"/>
        <w:rPr>
          <w:rFonts w:ascii="Trebuchet MS" w:hAnsi="Trebuchet MS"/>
          <w:lang w:val="ro-RO"/>
        </w:rPr>
      </w:pPr>
      <w:r w:rsidRPr="00104181">
        <w:rPr>
          <w:rFonts w:ascii="Trebuchet MS" w:hAnsi="Trebuchet MS"/>
          <w:lang w:val="ro-RO"/>
        </w:rPr>
        <w:t xml:space="preserve">validarea rapoartelor edițiilor </w:t>
      </w:r>
      <w:r w:rsidR="0018689C">
        <w:rPr>
          <w:rFonts w:ascii="Trebuchet MS" w:hAnsi="Trebuchet MS"/>
          <w:lang w:val="ro-RO"/>
        </w:rPr>
        <w:t xml:space="preserve">anterioare </w:t>
      </w:r>
      <w:r w:rsidRPr="00104181">
        <w:rPr>
          <w:rFonts w:ascii="Trebuchet MS" w:hAnsi="Trebuchet MS"/>
          <w:lang w:val="ro-RO"/>
        </w:rPr>
        <w:t>ale proiectele educative din județul respectiv/Municipiul Bucureșt</w:t>
      </w:r>
      <w:r w:rsidR="0018689C">
        <w:rPr>
          <w:rFonts w:ascii="Trebuchet MS" w:hAnsi="Trebuchet MS"/>
          <w:lang w:val="ro-RO"/>
        </w:rPr>
        <w:t xml:space="preserve">i, cuprinse în CAEN sau în CAER </w:t>
      </w:r>
      <w:r w:rsidRPr="00104181">
        <w:rPr>
          <w:rFonts w:ascii="Trebuchet MS" w:hAnsi="Trebuchet MS"/>
          <w:lang w:val="ro-RO"/>
        </w:rPr>
        <w:t>(inclusiv prin contactarea participanților)</w:t>
      </w:r>
      <w:r w:rsidR="0018689C">
        <w:rPr>
          <w:rFonts w:ascii="Trebuchet MS" w:hAnsi="Trebuchet MS"/>
          <w:lang w:val="ro-RO"/>
        </w:rPr>
        <w:t>;</w:t>
      </w:r>
    </w:p>
    <w:p w14:paraId="680E2A7A" w14:textId="5DD67AE0" w:rsidR="00104181" w:rsidRPr="00104181" w:rsidRDefault="00104181" w:rsidP="00104181">
      <w:pPr>
        <w:pStyle w:val="NoSpacing"/>
        <w:numPr>
          <w:ilvl w:val="0"/>
          <w:numId w:val="18"/>
        </w:numPr>
        <w:tabs>
          <w:tab w:val="left" w:pos="993"/>
          <w:tab w:val="left" w:pos="1276"/>
        </w:tabs>
        <w:ind w:left="993" w:firstLine="0"/>
        <w:jc w:val="both"/>
        <w:rPr>
          <w:rFonts w:ascii="Trebuchet MS" w:hAnsi="Trebuchet MS"/>
          <w:lang w:val="ro-RO"/>
        </w:rPr>
      </w:pPr>
      <w:r w:rsidRPr="00104181">
        <w:rPr>
          <w:rFonts w:ascii="Trebuchet MS" w:hAnsi="Trebuchet MS"/>
          <w:lang w:val="ro-RO"/>
        </w:rPr>
        <w:t>preselecția prop</w:t>
      </w:r>
      <w:r w:rsidR="0018689C">
        <w:rPr>
          <w:rFonts w:ascii="Trebuchet MS" w:hAnsi="Trebuchet MS"/>
          <w:lang w:val="ro-RO"/>
        </w:rPr>
        <w:t>unerilor de proiecte pentru 2023</w:t>
      </w:r>
      <w:r w:rsidRPr="00104181">
        <w:rPr>
          <w:rFonts w:ascii="Trebuchet MS" w:hAnsi="Trebuchet MS"/>
          <w:lang w:val="ro-RO"/>
        </w:rPr>
        <w:t xml:space="preserve">, din punct de vedere al criteriilor eliminatorii. Se va ține cont în special de condiția referitoare la numărul de județe participante la ediția anterioară. </w:t>
      </w:r>
    </w:p>
    <w:p w14:paraId="02807BB1" w14:textId="61953F99" w:rsidR="00104181" w:rsidRDefault="004225DA" w:rsidP="00104181">
      <w:pPr>
        <w:pStyle w:val="NoSpacing"/>
        <w:numPr>
          <w:ilvl w:val="0"/>
          <w:numId w:val="18"/>
        </w:numPr>
        <w:tabs>
          <w:tab w:val="left" w:pos="993"/>
          <w:tab w:val="left" w:pos="1276"/>
        </w:tabs>
        <w:ind w:left="993" w:firstLine="0"/>
        <w:jc w:val="both"/>
        <w:rPr>
          <w:rFonts w:ascii="Trebuchet MS" w:hAnsi="Trebuchet MS"/>
          <w:lang w:val="ro-RO"/>
        </w:rPr>
      </w:pPr>
      <w:r>
        <w:rPr>
          <w:rFonts w:ascii="Trebuchet MS" w:hAnsi="Trebuchet MS"/>
          <w:lang w:val="ro-RO"/>
        </w:rPr>
        <w:t>încărcarea</w:t>
      </w:r>
      <w:r w:rsidR="00104181" w:rsidRPr="00104181">
        <w:rPr>
          <w:rFonts w:ascii="Trebuchet MS" w:hAnsi="Trebuchet MS"/>
          <w:lang w:val="ro-RO"/>
        </w:rPr>
        <w:t xml:space="preserve"> tuturor proiectelor propuse </w:t>
      </w:r>
      <w:r w:rsidR="00D12110">
        <w:rPr>
          <w:rFonts w:ascii="Trebuchet MS" w:hAnsi="Trebuchet MS"/>
          <w:lang w:val="ro-RO"/>
        </w:rPr>
        <w:t xml:space="preserve">pentru </w:t>
      </w:r>
      <w:r w:rsidR="00104181" w:rsidRPr="00104181">
        <w:rPr>
          <w:rFonts w:ascii="Trebuchet MS" w:hAnsi="Trebuchet MS"/>
          <w:lang w:val="ro-RO"/>
        </w:rPr>
        <w:t>a face parte d</w:t>
      </w:r>
      <w:r>
        <w:rPr>
          <w:rFonts w:ascii="Trebuchet MS" w:hAnsi="Trebuchet MS"/>
          <w:lang w:val="ro-RO"/>
        </w:rPr>
        <w:t xml:space="preserve">in CAEN, grupate pe </w:t>
      </w:r>
      <w:r w:rsidR="00644957">
        <w:rPr>
          <w:rFonts w:ascii="Trebuchet MS" w:hAnsi="Trebuchet MS"/>
          <w:lang w:val="ro-RO"/>
        </w:rPr>
        <w:t xml:space="preserve">domenii, în </w:t>
      </w:r>
      <w:proofErr w:type="spellStart"/>
      <w:r w:rsidR="00644957">
        <w:rPr>
          <w:rFonts w:ascii="Trebuchet MS" w:hAnsi="Trebuchet MS"/>
          <w:lang w:val="ro-RO"/>
        </w:rPr>
        <w:t>folderul</w:t>
      </w:r>
      <w:proofErr w:type="spellEnd"/>
      <w:r w:rsidR="00644957">
        <w:rPr>
          <w:rFonts w:ascii="Trebuchet MS" w:hAnsi="Trebuchet MS"/>
          <w:lang w:val="ro-RO"/>
        </w:rPr>
        <w:t xml:space="preserve"> din link-</w:t>
      </w:r>
      <w:proofErr w:type="spellStart"/>
      <w:r w:rsidR="00644957">
        <w:rPr>
          <w:rFonts w:ascii="Trebuchet MS" w:hAnsi="Trebuchet MS"/>
          <w:lang w:val="ro-RO"/>
        </w:rPr>
        <w:t>ul</w:t>
      </w:r>
      <w:proofErr w:type="spellEnd"/>
      <w:r>
        <w:rPr>
          <w:rFonts w:ascii="Trebuchet MS" w:hAnsi="Trebuchet MS"/>
          <w:lang w:val="ro-RO"/>
        </w:rPr>
        <w:t xml:space="preserve"> de mai jos, </w:t>
      </w:r>
      <w:r w:rsidR="00104181" w:rsidRPr="00104181">
        <w:rPr>
          <w:rFonts w:ascii="Trebuchet MS" w:hAnsi="Trebuchet MS"/>
          <w:lang w:val="ro-RO"/>
        </w:rPr>
        <w:t xml:space="preserve">într-un singur </w:t>
      </w:r>
      <w:proofErr w:type="spellStart"/>
      <w:r>
        <w:rPr>
          <w:rFonts w:ascii="Trebuchet MS" w:hAnsi="Trebuchet MS"/>
          <w:lang w:val="ro-RO"/>
        </w:rPr>
        <w:t>subfolder</w:t>
      </w:r>
      <w:proofErr w:type="spellEnd"/>
      <w:r>
        <w:rPr>
          <w:rFonts w:ascii="Trebuchet MS" w:hAnsi="Trebuchet MS"/>
          <w:lang w:val="ro-RO"/>
        </w:rPr>
        <w:t xml:space="preserve"> pe județ/Municipiul București/Palatul Național al Copiilor</w:t>
      </w:r>
      <w:r w:rsidR="00104181" w:rsidRPr="00104181">
        <w:rPr>
          <w:rFonts w:ascii="Trebuchet MS" w:hAnsi="Trebuchet MS"/>
          <w:lang w:val="ro-RO"/>
        </w:rPr>
        <w:t xml:space="preserve">, până la data de </w:t>
      </w:r>
      <w:r>
        <w:rPr>
          <w:rFonts w:ascii="Trebuchet MS" w:hAnsi="Trebuchet MS"/>
          <w:b/>
          <w:lang w:val="ro-RO"/>
        </w:rPr>
        <w:t>15 noiembrie 2023</w:t>
      </w:r>
      <w:r w:rsidR="00644957">
        <w:rPr>
          <w:rFonts w:ascii="Trebuchet MS" w:hAnsi="Trebuchet MS"/>
          <w:b/>
          <w:lang w:val="ro-RO"/>
        </w:rPr>
        <w:t xml:space="preserve"> </w:t>
      </w:r>
      <w:r w:rsidR="00644957">
        <w:rPr>
          <w:rFonts w:ascii="Trebuchet MS" w:hAnsi="Trebuchet MS"/>
          <w:lang w:val="ro-RO"/>
        </w:rPr>
        <w:t xml:space="preserve">(format </w:t>
      </w:r>
      <w:proofErr w:type="spellStart"/>
      <w:r w:rsidR="00644957">
        <w:rPr>
          <w:rFonts w:ascii="Trebuchet MS" w:hAnsi="Trebuchet MS"/>
          <w:lang w:val="ro-RO"/>
        </w:rPr>
        <w:t>pdf</w:t>
      </w:r>
      <w:proofErr w:type="spellEnd"/>
      <w:r w:rsidR="00644957">
        <w:rPr>
          <w:rFonts w:ascii="Trebuchet MS" w:hAnsi="Trebuchet MS"/>
          <w:lang w:val="ro-RO"/>
        </w:rPr>
        <w:t>)</w:t>
      </w:r>
      <w:r>
        <w:rPr>
          <w:rFonts w:ascii="Trebuchet MS" w:hAnsi="Trebuchet MS"/>
          <w:b/>
          <w:lang w:val="ro-RO"/>
        </w:rPr>
        <w:t xml:space="preserve">; </w:t>
      </w:r>
      <w:proofErr w:type="spellStart"/>
      <w:r w:rsidRPr="004225DA">
        <w:rPr>
          <w:rFonts w:ascii="Trebuchet MS" w:hAnsi="Trebuchet MS"/>
          <w:lang w:val="ro-RO"/>
        </w:rPr>
        <w:t>subfolderul</w:t>
      </w:r>
      <w:proofErr w:type="spellEnd"/>
      <w:r w:rsidRPr="004225DA">
        <w:rPr>
          <w:rFonts w:ascii="Trebuchet MS" w:hAnsi="Trebuchet MS"/>
          <w:lang w:val="ro-RO"/>
        </w:rPr>
        <w:t xml:space="preserve"> va conține și lista proiectelor naționale (</w:t>
      </w:r>
      <w:proofErr w:type="spellStart"/>
      <w:r w:rsidRPr="004225DA">
        <w:rPr>
          <w:rFonts w:ascii="Trebuchet MS" w:hAnsi="Trebuchet MS"/>
          <w:lang w:val="ro-RO"/>
        </w:rPr>
        <w:t>excel</w:t>
      </w:r>
      <w:proofErr w:type="spellEnd"/>
      <w:r w:rsidRPr="004225DA">
        <w:rPr>
          <w:rFonts w:ascii="Trebuchet MS" w:hAnsi="Trebuchet MS"/>
          <w:lang w:val="ro-RO"/>
        </w:rPr>
        <w:t xml:space="preserve"> și </w:t>
      </w:r>
      <w:proofErr w:type="spellStart"/>
      <w:r w:rsidRPr="004225DA">
        <w:rPr>
          <w:rFonts w:ascii="Trebuchet MS" w:hAnsi="Trebuchet MS"/>
          <w:lang w:val="ro-RO"/>
        </w:rPr>
        <w:t>pdf</w:t>
      </w:r>
      <w:proofErr w:type="spellEnd"/>
      <w:r w:rsidRPr="004225DA">
        <w:rPr>
          <w:rFonts w:ascii="Trebuchet MS" w:hAnsi="Trebuchet MS"/>
          <w:lang w:val="ro-RO"/>
        </w:rPr>
        <w:t xml:space="preserve"> semnat de inspectorul școlar general) și</w:t>
      </w:r>
      <w:r>
        <w:rPr>
          <w:rFonts w:ascii="Trebuchet MS" w:hAnsi="Trebuchet MS"/>
          <w:b/>
          <w:lang w:val="ro-RO"/>
        </w:rPr>
        <w:t xml:space="preserve"> </w:t>
      </w:r>
      <w:r w:rsidRPr="004225DA">
        <w:rPr>
          <w:rFonts w:ascii="Trebuchet MS" w:hAnsi="Trebuchet MS"/>
          <w:lang w:val="ro-RO"/>
        </w:rPr>
        <w:t>lista</w:t>
      </w:r>
      <w:r>
        <w:rPr>
          <w:rFonts w:ascii="Trebuchet MS" w:hAnsi="Trebuchet MS"/>
          <w:b/>
          <w:lang w:val="ro-RO"/>
        </w:rPr>
        <w:t xml:space="preserve"> </w:t>
      </w:r>
      <w:r w:rsidRPr="00104181">
        <w:rPr>
          <w:rFonts w:ascii="Trebuchet MS" w:hAnsi="Trebuchet MS"/>
          <w:lang w:val="ro-RO"/>
        </w:rPr>
        <w:t xml:space="preserve">proiectelor regionale propuse </w:t>
      </w:r>
      <w:r w:rsidR="00D12110">
        <w:rPr>
          <w:rFonts w:ascii="Trebuchet MS" w:hAnsi="Trebuchet MS"/>
          <w:lang w:val="ro-RO"/>
        </w:rPr>
        <w:t xml:space="preserve">pentru </w:t>
      </w:r>
      <w:r w:rsidRPr="00104181">
        <w:rPr>
          <w:rFonts w:ascii="Trebuchet MS" w:hAnsi="Trebuchet MS"/>
          <w:lang w:val="ro-RO"/>
        </w:rPr>
        <w:t>a face parte din calendarul competițiilor regionale 20</w:t>
      </w:r>
      <w:r>
        <w:rPr>
          <w:rFonts w:ascii="Trebuchet MS" w:hAnsi="Trebuchet MS"/>
          <w:lang w:val="ro-RO"/>
        </w:rPr>
        <w:t xml:space="preserve">23 </w:t>
      </w:r>
      <w:r w:rsidRPr="004225DA">
        <w:rPr>
          <w:rFonts w:ascii="Trebuchet MS" w:hAnsi="Trebuchet MS"/>
          <w:lang w:val="ro-RO"/>
        </w:rPr>
        <w:t>(</w:t>
      </w:r>
      <w:proofErr w:type="spellStart"/>
      <w:r w:rsidRPr="004225DA">
        <w:rPr>
          <w:rFonts w:ascii="Trebuchet MS" w:hAnsi="Trebuchet MS"/>
          <w:lang w:val="ro-RO"/>
        </w:rPr>
        <w:t>excel</w:t>
      </w:r>
      <w:proofErr w:type="spellEnd"/>
      <w:r w:rsidRPr="004225DA">
        <w:rPr>
          <w:rFonts w:ascii="Trebuchet MS" w:hAnsi="Trebuchet MS"/>
          <w:lang w:val="ro-RO"/>
        </w:rPr>
        <w:t xml:space="preserve"> și </w:t>
      </w:r>
      <w:proofErr w:type="spellStart"/>
      <w:r w:rsidRPr="004225DA">
        <w:rPr>
          <w:rFonts w:ascii="Trebuchet MS" w:hAnsi="Trebuchet MS"/>
          <w:lang w:val="ro-RO"/>
        </w:rPr>
        <w:t>pdf</w:t>
      </w:r>
      <w:proofErr w:type="spellEnd"/>
      <w:r w:rsidRPr="004225DA">
        <w:rPr>
          <w:rFonts w:ascii="Trebuchet MS" w:hAnsi="Trebuchet MS"/>
          <w:lang w:val="ro-RO"/>
        </w:rPr>
        <w:t xml:space="preserve"> semnat de inspectorul școlar general)</w:t>
      </w:r>
      <w:r w:rsidR="00644957">
        <w:rPr>
          <w:rFonts w:ascii="Trebuchet MS" w:hAnsi="Trebuchet MS"/>
          <w:lang w:val="ro-RO"/>
        </w:rPr>
        <w:t>:</w:t>
      </w:r>
    </w:p>
    <w:p w14:paraId="5CD052BC" w14:textId="6C9E01DD" w:rsidR="00644957" w:rsidRPr="00644957" w:rsidRDefault="00644957" w:rsidP="00644957">
      <w:pPr>
        <w:pStyle w:val="NoSpacing"/>
        <w:tabs>
          <w:tab w:val="left" w:pos="993"/>
          <w:tab w:val="left" w:pos="1276"/>
        </w:tabs>
        <w:ind w:left="993"/>
        <w:jc w:val="both"/>
        <w:rPr>
          <w:rFonts w:ascii="Trebuchet MS" w:hAnsi="Trebuchet MS"/>
          <w:sz w:val="21"/>
          <w:szCs w:val="21"/>
          <w:lang w:val="ro-RO"/>
        </w:rPr>
      </w:pPr>
      <w:r w:rsidRPr="00644957">
        <w:rPr>
          <w:rFonts w:ascii="Trebuchet MS" w:hAnsi="Trebuchet MS"/>
          <w:sz w:val="21"/>
          <w:szCs w:val="21"/>
          <w:lang w:val="ro-RO"/>
        </w:rPr>
        <w:t>https://drive.google.com/drive/folders/16MYf_dYMVcntusrCRki4tUx0Z4OzVL4K?usp=sharing</w:t>
      </w:r>
    </w:p>
    <w:p w14:paraId="608A57BC" w14:textId="35B5B13E" w:rsidR="00104181" w:rsidRPr="004225DA" w:rsidRDefault="00104181" w:rsidP="00BA6B56">
      <w:pPr>
        <w:pStyle w:val="NoSpacing"/>
        <w:numPr>
          <w:ilvl w:val="0"/>
          <w:numId w:val="18"/>
        </w:numPr>
        <w:tabs>
          <w:tab w:val="left" w:pos="993"/>
          <w:tab w:val="left" w:pos="1276"/>
        </w:tabs>
        <w:ind w:left="993" w:firstLine="0"/>
        <w:jc w:val="both"/>
        <w:rPr>
          <w:rFonts w:ascii="Trebuchet MS" w:hAnsi="Trebuchet MS"/>
          <w:lang w:val="ro-RO"/>
        </w:rPr>
      </w:pPr>
      <w:r w:rsidRPr="004225DA">
        <w:rPr>
          <w:rFonts w:ascii="Trebuchet MS" w:hAnsi="Trebuchet MS"/>
          <w:lang w:val="ro-RO"/>
        </w:rPr>
        <w:t xml:space="preserve">evaluarea proiectelor regionale propuse </w:t>
      </w:r>
      <w:r w:rsidR="00D12110">
        <w:rPr>
          <w:rFonts w:ascii="Trebuchet MS" w:hAnsi="Trebuchet MS"/>
          <w:lang w:val="ro-RO"/>
        </w:rPr>
        <w:t xml:space="preserve">pentru </w:t>
      </w:r>
      <w:r w:rsidRPr="004225DA">
        <w:rPr>
          <w:rFonts w:ascii="Trebuchet MS" w:hAnsi="Trebuchet MS"/>
          <w:lang w:val="ro-RO"/>
        </w:rPr>
        <w:t>a face parte din calenda</w:t>
      </w:r>
      <w:r w:rsidR="00644957">
        <w:rPr>
          <w:rFonts w:ascii="Trebuchet MS" w:hAnsi="Trebuchet MS"/>
          <w:lang w:val="ro-RO"/>
        </w:rPr>
        <w:t>rul competițiilor regionale 2023</w:t>
      </w:r>
      <w:r w:rsidRPr="004225DA">
        <w:rPr>
          <w:rFonts w:ascii="Trebuchet MS" w:hAnsi="Trebuchet MS"/>
          <w:lang w:val="ro-RO"/>
        </w:rPr>
        <w:t xml:space="preserve">;  </w:t>
      </w:r>
    </w:p>
    <w:p w14:paraId="3654AF13" w14:textId="5A69E451" w:rsidR="00104181" w:rsidRPr="00104181" w:rsidRDefault="00104181" w:rsidP="00104181">
      <w:pPr>
        <w:pStyle w:val="NoSpacing"/>
        <w:numPr>
          <w:ilvl w:val="0"/>
          <w:numId w:val="18"/>
        </w:numPr>
        <w:tabs>
          <w:tab w:val="left" w:pos="993"/>
          <w:tab w:val="left" w:pos="1276"/>
        </w:tabs>
        <w:ind w:left="993" w:firstLine="0"/>
        <w:jc w:val="both"/>
        <w:rPr>
          <w:rFonts w:ascii="Trebuchet MS" w:hAnsi="Trebuchet MS"/>
          <w:lang w:val="ro-RO"/>
        </w:rPr>
      </w:pPr>
      <w:r w:rsidRPr="00104181">
        <w:rPr>
          <w:rFonts w:ascii="Trebuchet MS" w:hAnsi="Trebuchet MS"/>
          <w:lang w:val="ro-RO"/>
        </w:rPr>
        <w:t xml:space="preserve">evaluarea proiectelor propuse </w:t>
      </w:r>
      <w:r w:rsidR="00644957">
        <w:rPr>
          <w:rFonts w:ascii="Trebuchet MS" w:hAnsi="Trebuchet MS"/>
          <w:lang w:val="ro-RO"/>
        </w:rPr>
        <w:t>a face parte din CAEJ/CAEMB 2023</w:t>
      </w:r>
      <w:r w:rsidRPr="00104181">
        <w:rPr>
          <w:rFonts w:ascii="Trebuchet MS" w:hAnsi="Trebuchet MS"/>
          <w:lang w:val="ro-RO"/>
        </w:rPr>
        <w:t>.</w:t>
      </w:r>
    </w:p>
    <w:p w14:paraId="69CD3554" w14:textId="5443DB8F" w:rsidR="00104181" w:rsidRPr="00104181" w:rsidRDefault="00104181" w:rsidP="00104181">
      <w:pPr>
        <w:pStyle w:val="NoSpacing"/>
        <w:numPr>
          <w:ilvl w:val="0"/>
          <w:numId w:val="17"/>
        </w:numPr>
        <w:tabs>
          <w:tab w:val="left" w:pos="709"/>
        </w:tabs>
        <w:ind w:left="0" w:firstLine="360"/>
        <w:jc w:val="both"/>
        <w:rPr>
          <w:rFonts w:ascii="Trebuchet MS" w:hAnsi="Trebuchet MS"/>
          <w:lang w:val="ro-RO"/>
        </w:rPr>
      </w:pPr>
      <w:r w:rsidRPr="00104181">
        <w:rPr>
          <w:rFonts w:ascii="Trebuchet MS" w:hAnsi="Trebuchet MS"/>
          <w:lang w:val="ro-RO"/>
        </w:rPr>
        <w:t xml:space="preserve">Fiecare inspectorat va înainta în format electronic (scanat), la adresa de e-mail catalina.chendea@gmail.com, un angajament al inspectoratului școlar referitor la derularea proiectelor fără taxă/contribuții financiare din partea elevilor, părinților sau a unităților de învățământ. </w:t>
      </w:r>
      <w:r w:rsidR="00633358">
        <w:rPr>
          <w:rFonts w:ascii="Trebuchet MS" w:hAnsi="Trebuchet MS"/>
          <w:lang w:val="ro-RO"/>
        </w:rPr>
        <w:t xml:space="preserve">Va fi transmis un singur document, din partea inspectoratului școlar, nu angajamentele fiecărui organizator de proiecte. </w:t>
      </w:r>
    </w:p>
    <w:p w14:paraId="0083D806" w14:textId="0FE27374" w:rsidR="00104181" w:rsidRPr="00104181" w:rsidRDefault="00104181" w:rsidP="00104181">
      <w:pPr>
        <w:pStyle w:val="NoSpacing"/>
        <w:numPr>
          <w:ilvl w:val="0"/>
          <w:numId w:val="17"/>
        </w:numPr>
        <w:tabs>
          <w:tab w:val="left" w:pos="709"/>
        </w:tabs>
        <w:ind w:left="0" w:firstLine="360"/>
        <w:jc w:val="both"/>
        <w:rPr>
          <w:rFonts w:ascii="Trebuchet MS" w:hAnsi="Trebuchet MS"/>
          <w:lang w:val="ro-RO"/>
        </w:rPr>
      </w:pPr>
      <w:r w:rsidRPr="00104181">
        <w:rPr>
          <w:rFonts w:ascii="Trebuchet MS" w:hAnsi="Trebuchet MS"/>
          <w:lang w:val="ro-RO"/>
        </w:rPr>
        <w:t xml:space="preserve">Proiectele </w:t>
      </w:r>
      <w:r w:rsidR="00644957">
        <w:rPr>
          <w:rFonts w:ascii="Trebuchet MS" w:hAnsi="Trebuchet MS"/>
          <w:lang w:val="ro-RO"/>
        </w:rPr>
        <w:t>naționale</w:t>
      </w:r>
      <w:r w:rsidRPr="00104181">
        <w:rPr>
          <w:rFonts w:ascii="Trebuchet MS" w:hAnsi="Trebuchet MS"/>
          <w:lang w:val="ro-RO"/>
        </w:rPr>
        <w:t xml:space="preserve"> vor fi evaluate de comisia națională, iar în urma eva</w:t>
      </w:r>
      <w:r w:rsidR="00644957">
        <w:rPr>
          <w:rFonts w:ascii="Trebuchet MS" w:hAnsi="Trebuchet MS"/>
          <w:lang w:val="ro-RO"/>
        </w:rPr>
        <w:t>luării, se vor în</w:t>
      </w:r>
      <w:r w:rsidR="00D12110">
        <w:rPr>
          <w:rFonts w:ascii="Trebuchet MS" w:hAnsi="Trebuchet MS"/>
          <w:lang w:val="ro-RO"/>
        </w:rPr>
        <w:t>tocmi CAEN 2023 finanțate de ME</w:t>
      </w:r>
      <w:r w:rsidR="00644957">
        <w:rPr>
          <w:rFonts w:ascii="Trebuchet MS" w:hAnsi="Trebuchet MS"/>
          <w:lang w:val="ro-RO"/>
        </w:rPr>
        <w:t xml:space="preserve"> și CAEN 2023 </w:t>
      </w:r>
      <w:r w:rsidR="00D12110">
        <w:rPr>
          <w:rFonts w:ascii="Trebuchet MS" w:hAnsi="Trebuchet MS"/>
          <w:lang w:val="ro-RO"/>
        </w:rPr>
        <w:t>fără finanțare ME</w:t>
      </w:r>
      <w:r w:rsidRPr="00104181">
        <w:rPr>
          <w:rFonts w:ascii="Trebuchet MS" w:hAnsi="Trebuchet MS"/>
          <w:lang w:val="ro-RO"/>
        </w:rPr>
        <w:t xml:space="preserve">. </w:t>
      </w:r>
    </w:p>
    <w:p w14:paraId="5D02FEFF" w14:textId="3015FEC5" w:rsidR="00104181" w:rsidRPr="00104181" w:rsidRDefault="00104181" w:rsidP="00104181">
      <w:pPr>
        <w:pStyle w:val="NoSpacing"/>
        <w:numPr>
          <w:ilvl w:val="0"/>
          <w:numId w:val="17"/>
        </w:numPr>
        <w:tabs>
          <w:tab w:val="left" w:pos="709"/>
        </w:tabs>
        <w:ind w:left="0" w:firstLine="360"/>
        <w:jc w:val="both"/>
        <w:rPr>
          <w:rFonts w:ascii="Trebuchet MS" w:hAnsi="Trebuchet MS"/>
          <w:lang w:val="ro-RO"/>
        </w:rPr>
      </w:pPr>
      <w:r w:rsidRPr="00104181">
        <w:rPr>
          <w:rFonts w:ascii="Trebuchet MS" w:hAnsi="Trebuchet MS"/>
          <w:lang w:val="ro-RO"/>
        </w:rPr>
        <w:t>În baza listelor cu proiecte regionale transmise de ISJ/ISMB, se va întocmi Calendarul activităților educative</w:t>
      </w:r>
      <w:r w:rsidR="00E66B72">
        <w:rPr>
          <w:rFonts w:ascii="Trebuchet MS" w:hAnsi="Trebuchet MS"/>
          <w:lang w:val="ro-RO"/>
        </w:rPr>
        <w:t xml:space="preserve"> regionale și interjudețene 2023</w:t>
      </w:r>
      <w:bookmarkStart w:id="0" w:name="_GoBack"/>
      <w:bookmarkEnd w:id="0"/>
      <w:r w:rsidRPr="00104181">
        <w:rPr>
          <w:rFonts w:ascii="Trebuchet MS" w:hAnsi="Trebuchet MS"/>
          <w:lang w:val="ro-RO"/>
        </w:rPr>
        <w:t>.</w:t>
      </w:r>
    </w:p>
    <w:p w14:paraId="56FD6BE8" w14:textId="77777777" w:rsidR="00104181" w:rsidRPr="00104181" w:rsidRDefault="00104181" w:rsidP="00104181">
      <w:pPr>
        <w:pStyle w:val="NoSpacing"/>
        <w:numPr>
          <w:ilvl w:val="0"/>
          <w:numId w:val="17"/>
        </w:numPr>
        <w:tabs>
          <w:tab w:val="left" w:pos="709"/>
        </w:tabs>
        <w:ind w:left="0" w:firstLine="360"/>
        <w:jc w:val="both"/>
        <w:rPr>
          <w:rFonts w:ascii="Trebuchet MS" w:hAnsi="Trebuchet MS"/>
          <w:lang w:val="ro-RO"/>
        </w:rPr>
      </w:pPr>
      <w:r w:rsidRPr="00104181">
        <w:rPr>
          <w:rFonts w:ascii="Trebuchet MS" w:hAnsi="Trebuchet MS"/>
          <w:lang w:val="ro-RO"/>
        </w:rPr>
        <w:t>În baza evaluării proiectelor județene, inspectorii educativi vor întocmi CAEJ/CAEMB.</w:t>
      </w:r>
    </w:p>
    <w:p w14:paraId="46FD9D9B" w14:textId="77777777" w:rsidR="00104181" w:rsidRPr="00104181" w:rsidRDefault="00104181" w:rsidP="00104181">
      <w:pPr>
        <w:pStyle w:val="NoSpacing"/>
        <w:numPr>
          <w:ilvl w:val="0"/>
          <w:numId w:val="16"/>
        </w:numPr>
        <w:tabs>
          <w:tab w:val="left" w:pos="720"/>
          <w:tab w:val="left" w:pos="993"/>
        </w:tabs>
        <w:ind w:left="0" w:firstLine="720"/>
        <w:jc w:val="both"/>
        <w:rPr>
          <w:rFonts w:ascii="Trebuchet MS" w:hAnsi="Trebuchet MS"/>
          <w:lang w:val="ro-RO"/>
        </w:rPr>
      </w:pPr>
      <w:r w:rsidRPr="00104181">
        <w:rPr>
          <w:rFonts w:ascii="Trebuchet MS" w:hAnsi="Trebuchet MS"/>
          <w:lang w:val="ro-RO"/>
        </w:rPr>
        <w:t xml:space="preserve">La preselecția realizată la nivel județean vor fi </w:t>
      </w:r>
      <w:r w:rsidRPr="00104181">
        <w:rPr>
          <w:rFonts w:ascii="Trebuchet MS" w:hAnsi="Trebuchet MS"/>
          <w:b/>
          <w:lang w:val="ro-RO"/>
        </w:rPr>
        <w:t>eliminate</w:t>
      </w:r>
      <w:r w:rsidRPr="00104181">
        <w:rPr>
          <w:rFonts w:ascii="Trebuchet MS" w:hAnsi="Trebuchet MS"/>
          <w:lang w:val="ro-RO"/>
        </w:rPr>
        <w:t xml:space="preserve"> următoarele tipuri de proiecte: </w:t>
      </w:r>
    </w:p>
    <w:p w14:paraId="0A941F40" w14:textId="77777777" w:rsidR="00104181" w:rsidRP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 xml:space="preserve">proiectele care nu au respectat precizările din formularul inițial; </w:t>
      </w:r>
    </w:p>
    <w:p w14:paraId="6F7F88DA" w14:textId="77777777" w:rsidR="00104181" w:rsidRP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 xml:space="preserve">proiectele care </w:t>
      </w:r>
      <w:r w:rsidRPr="00104181">
        <w:rPr>
          <w:rFonts w:ascii="Trebuchet MS" w:hAnsi="Trebuchet MS"/>
          <w:b/>
          <w:lang w:val="ro-RO"/>
        </w:rPr>
        <w:t>nu au îndeplinit condițiile de nivel național</w:t>
      </w:r>
      <w:r w:rsidRPr="00104181">
        <w:rPr>
          <w:rFonts w:ascii="Trebuchet MS" w:hAnsi="Trebuchet MS"/>
          <w:lang w:val="ro-RO"/>
        </w:rPr>
        <w:t xml:space="preserve">; </w:t>
      </w:r>
    </w:p>
    <w:p w14:paraId="0AB212A7" w14:textId="77777777" w:rsid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 xml:space="preserve">proiectele care nu au respectat prevederile Regulamentului de organizare a </w:t>
      </w:r>
      <w:proofErr w:type="spellStart"/>
      <w:r w:rsidRPr="00104181">
        <w:rPr>
          <w:rFonts w:ascii="Trebuchet MS" w:hAnsi="Trebuchet MS"/>
          <w:lang w:val="ro-RO"/>
        </w:rPr>
        <w:t>activităţilor</w:t>
      </w:r>
      <w:proofErr w:type="spellEnd"/>
      <w:r w:rsidRPr="00104181">
        <w:rPr>
          <w:rFonts w:ascii="Trebuchet MS" w:hAnsi="Trebuchet MS"/>
          <w:lang w:val="ro-RO"/>
        </w:rPr>
        <w:t xml:space="preserve"> cuprinse în calendarul </w:t>
      </w:r>
      <w:proofErr w:type="spellStart"/>
      <w:r w:rsidRPr="00104181">
        <w:rPr>
          <w:rFonts w:ascii="Trebuchet MS" w:hAnsi="Trebuchet MS"/>
          <w:lang w:val="ro-RO"/>
        </w:rPr>
        <w:t>activităţilor</w:t>
      </w:r>
      <w:proofErr w:type="spellEnd"/>
      <w:r w:rsidRPr="00104181">
        <w:rPr>
          <w:rFonts w:ascii="Trebuchet MS" w:hAnsi="Trebuchet MS"/>
          <w:lang w:val="ro-RO"/>
        </w:rPr>
        <w:t xml:space="preserve"> educative, </w:t>
      </w:r>
      <w:proofErr w:type="spellStart"/>
      <w:r w:rsidRPr="00104181">
        <w:rPr>
          <w:rFonts w:ascii="Trebuchet MS" w:hAnsi="Trebuchet MS"/>
          <w:lang w:val="ro-RO"/>
        </w:rPr>
        <w:t>şcolare</w:t>
      </w:r>
      <w:proofErr w:type="spellEnd"/>
      <w:r w:rsidRPr="00104181">
        <w:rPr>
          <w:rFonts w:ascii="Trebuchet MS" w:hAnsi="Trebuchet MS"/>
          <w:lang w:val="ro-RO"/>
        </w:rPr>
        <w:t xml:space="preserve"> </w:t>
      </w:r>
      <w:proofErr w:type="spellStart"/>
      <w:r w:rsidRPr="00104181">
        <w:rPr>
          <w:rFonts w:ascii="Trebuchet MS" w:hAnsi="Trebuchet MS"/>
          <w:lang w:val="ro-RO"/>
        </w:rPr>
        <w:t>şi</w:t>
      </w:r>
      <w:proofErr w:type="spellEnd"/>
      <w:r w:rsidRPr="00104181">
        <w:rPr>
          <w:rFonts w:ascii="Trebuchet MS" w:hAnsi="Trebuchet MS"/>
          <w:lang w:val="ro-RO"/>
        </w:rPr>
        <w:t xml:space="preserve"> </w:t>
      </w:r>
      <w:proofErr w:type="spellStart"/>
      <w:r w:rsidRPr="00104181">
        <w:rPr>
          <w:rFonts w:ascii="Trebuchet MS" w:hAnsi="Trebuchet MS"/>
          <w:lang w:val="ro-RO"/>
        </w:rPr>
        <w:t>extraşcolare</w:t>
      </w:r>
      <w:proofErr w:type="spellEnd"/>
      <w:r w:rsidRPr="00104181">
        <w:rPr>
          <w:rFonts w:ascii="Trebuchet MS" w:hAnsi="Trebuchet MS"/>
          <w:lang w:val="ro-RO"/>
        </w:rPr>
        <w:t>;</w:t>
      </w:r>
    </w:p>
    <w:p w14:paraId="53438855" w14:textId="77777777" w:rsidR="00633358" w:rsidRPr="00104181" w:rsidRDefault="00633358" w:rsidP="00633358">
      <w:pPr>
        <w:pStyle w:val="NoSpacing"/>
        <w:tabs>
          <w:tab w:val="left" w:pos="720"/>
          <w:tab w:val="left" w:pos="993"/>
        </w:tabs>
        <w:ind w:left="1440"/>
        <w:jc w:val="both"/>
        <w:rPr>
          <w:rFonts w:ascii="Trebuchet MS" w:hAnsi="Trebuchet MS"/>
          <w:lang w:val="ro-RO"/>
        </w:rPr>
      </w:pPr>
    </w:p>
    <w:p w14:paraId="6C824318" w14:textId="77777777" w:rsid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 xml:space="preserve">proiectele cu taxă; </w:t>
      </w:r>
    </w:p>
    <w:p w14:paraId="5C54D2EC" w14:textId="77777777" w:rsidR="00104181" w:rsidRP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 xml:space="preserve">proiectele care au încălcat principiul nondiscriminării; </w:t>
      </w:r>
    </w:p>
    <w:p w14:paraId="3D2C9475" w14:textId="77777777" w:rsidR="00104181" w:rsidRP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 xml:space="preserve">proiectele bazate exclusiv pe corespondență; </w:t>
      </w:r>
    </w:p>
    <w:p w14:paraId="7248157B" w14:textId="77777777" w:rsidR="00104181" w:rsidRP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 xml:space="preserve">concursurile fără cel puțin o etapă de calificare anterioară celei naționale; </w:t>
      </w:r>
    </w:p>
    <w:p w14:paraId="526D0CBD" w14:textId="77777777" w:rsidR="00104181" w:rsidRPr="00104181" w:rsidRDefault="00104181" w:rsidP="00104181">
      <w:pPr>
        <w:pStyle w:val="NoSpacing"/>
        <w:numPr>
          <w:ilvl w:val="0"/>
          <w:numId w:val="19"/>
        </w:numPr>
        <w:tabs>
          <w:tab w:val="left" w:pos="720"/>
          <w:tab w:val="left" w:pos="993"/>
        </w:tabs>
        <w:jc w:val="both"/>
        <w:rPr>
          <w:rFonts w:ascii="Trebuchet MS" w:hAnsi="Trebuchet MS"/>
          <w:lang w:val="ro-RO"/>
        </w:rPr>
      </w:pPr>
      <w:r w:rsidRPr="00104181">
        <w:rPr>
          <w:rFonts w:ascii="Trebuchet MS" w:hAnsi="Trebuchet MS"/>
          <w:lang w:val="ro-RO"/>
        </w:rPr>
        <w:t>concursurile în care numărul de premii (I, II, III) a depășit 30% din numărul total de participanți.</w:t>
      </w:r>
    </w:p>
    <w:p w14:paraId="1B498A52" w14:textId="77777777" w:rsidR="00C20D69" w:rsidRDefault="00104181" w:rsidP="00104181">
      <w:pPr>
        <w:pStyle w:val="NoSpacing"/>
        <w:tabs>
          <w:tab w:val="left" w:pos="709"/>
        </w:tabs>
        <w:jc w:val="both"/>
        <w:rPr>
          <w:rFonts w:ascii="Trebuchet MS" w:hAnsi="Trebuchet MS"/>
          <w:lang w:val="ro-RO"/>
        </w:rPr>
      </w:pPr>
      <w:r w:rsidRPr="00104181">
        <w:rPr>
          <w:rFonts w:ascii="Trebuchet MS" w:hAnsi="Trebuchet MS"/>
          <w:lang w:val="ro-RO"/>
        </w:rPr>
        <w:tab/>
      </w:r>
    </w:p>
    <w:p w14:paraId="3C8E8EA5" w14:textId="5F57DAB5" w:rsidR="00104181" w:rsidRPr="00104181" w:rsidRDefault="00C20D69" w:rsidP="00104181">
      <w:pPr>
        <w:pStyle w:val="NoSpacing"/>
        <w:tabs>
          <w:tab w:val="left" w:pos="709"/>
        </w:tabs>
        <w:jc w:val="both"/>
        <w:rPr>
          <w:rFonts w:ascii="Trebuchet MS" w:hAnsi="Trebuchet MS"/>
          <w:lang w:val="ro-RO"/>
        </w:rPr>
      </w:pPr>
      <w:r>
        <w:rPr>
          <w:rFonts w:ascii="Trebuchet MS" w:hAnsi="Trebuchet MS"/>
          <w:lang w:val="ro-RO"/>
        </w:rPr>
        <w:tab/>
      </w:r>
      <w:r w:rsidR="00104181" w:rsidRPr="00104181">
        <w:rPr>
          <w:rFonts w:ascii="Trebuchet MS" w:hAnsi="Trebuchet MS"/>
          <w:lang w:val="ro-RO"/>
        </w:rPr>
        <w:t xml:space="preserve">Vă rugăm să acordați o atenție deosebită respectării prevederilor Regulamentului de organizare a activităților cuprinse în calendarul activităților educative, școlare și extrașcolare, aprobat prin OMECTS nr. 3035/2012 și precizărilor din Formularul de aplicație și Fișa de evaluare. De asemenea, vă rugăm să consiliați organizatorii în scrierea proiectelor, în special la îndeplinirea condițiilor administrative (existența unui regulament semnat de inspectorul școlar general, existența raportului de la ediția anterioară, număr de pagini, caractere etc.), care în trecut au dus la eliminarea unor proiecte valoroase din competiție. </w:t>
      </w:r>
      <w:r w:rsidR="00606017">
        <w:rPr>
          <w:rFonts w:ascii="Trebuchet MS" w:hAnsi="Trebuchet MS"/>
          <w:lang w:val="ro-RO"/>
        </w:rPr>
        <w:t>Totuși, cea mai importantă atribuție a dvs. este aceea de a verifica autenticitatea informațiilor din raportul ediției/edițiilor anterioare</w:t>
      </w:r>
      <w:r>
        <w:rPr>
          <w:rFonts w:ascii="Trebuchet MS" w:hAnsi="Trebuchet MS"/>
          <w:lang w:val="ro-RO"/>
        </w:rPr>
        <w:t xml:space="preserve">, pe care vi le asumați prin semnătura. </w:t>
      </w:r>
      <w:r w:rsidR="00606017">
        <w:rPr>
          <w:rFonts w:ascii="Trebuchet MS" w:hAnsi="Trebuchet MS"/>
          <w:lang w:val="ro-RO"/>
        </w:rPr>
        <w:t xml:space="preserve"> </w:t>
      </w:r>
    </w:p>
    <w:p w14:paraId="0FD24D8A" w14:textId="77777777" w:rsidR="00B86803" w:rsidRPr="00104181" w:rsidRDefault="00B86803" w:rsidP="00BF7111">
      <w:pPr>
        <w:pStyle w:val="NoSpacing"/>
        <w:tabs>
          <w:tab w:val="left" w:pos="993"/>
        </w:tabs>
        <w:ind w:firstLine="709"/>
        <w:jc w:val="both"/>
        <w:rPr>
          <w:rFonts w:ascii="Trebuchet MS" w:hAnsi="Trebuchet MS"/>
          <w:color w:val="000000"/>
          <w:lang w:val="ro-RO"/>
        </w:rPr>
      </w:pPr>
    </w:p>
    <w:p w14:paraId="5E77EB45" w14:textId="77777777" w:rsidR="009925FD" w:rsidRPr="00104181" w:rsidRDefault="009925FD" w:rsidP="00973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hAnsi="Trebuchet MS" w:cs="Calibri"/>
        </w:rPr>
      </w:pPr>
    </w:p>
    <w:p w14:paraId="3989A017" w14:textId="77777777" w:rsidR="009925FD" w:rsidRPr="00104181" w:rsidRDefault="009925FD" w:rsidP="009925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rebuchet MS" w:hAnsi="Trebuchet MS" w:cs="Courier New"/>
          <w:b/>
          <w:color w:val="222222"/>
          <w:lang w:eastAsia="ro-RO"/>
        </w:rPr>
      </w:pPr>
      <w:r w:rsidRPr="00104181">
        <w:rPr>
          <w:rFonts w:ascii="Trebuchet MS" w:hAnsi="Trebuchet MS" w:cs="Calibri"/>
          <w:b/>
        </w:rPr>
        <w:t>Director General,</w:t>
      </w:r>
    </w:p>
    <w:p w14:paraId="6FCF6D04" w14:textId="51DCA9B5" w:rsidR="009925FD" w:rsidRDefault="000A6712" w:rsidP="009925FD">
      <w:pPr>
        <w:spacing w:after="0"/>
        <w:jc w:val="center"/>
        <w:rPr>
          <w:rFonts w:ascii="Trebuchet MS" w:hAnsi="Trebuchet MS" w:cs="Calibri"/>
          <w:b/>
        </w:rPr>
      </w:pPr>
      <w:r w:rsidRPr="00104181">
        <w:rPr>
          <w:rFonts w:ascii="Trebuchet MS" w:hAnsi="Trebuchet MS" w:cs="Calibri"/>
          <w:b/>
        </w:rPr>
        <w:t>Mihaela Tania IRIMIA</w:t>
      </w:r>
    </w:p>
    <w:p w14:paraId="12371556" w14:textId="77777777" w:rsidR="00606017" w:rsidRDefault="00606017" w:rsidP="009925FD">
      <w:pPr>
        <w:spacing w:after="0"/>
        <w:jc w:val="center"/>
        <w:rPr>
          <w:rFonts w:ascii="Trebuchet MS" w:hAnsi="Trebuchet MS" w:cs="Calibri"/>
          <w:b/>
        </w:rPr>
      </w:pPr>
    </w:p>
    <w:p w14:paraId="663A3791" w14:textId="77777777" w:rsidR="00606017" w:rsidRDefault="00606017" w:rsidP="009925FD">
      <w:pPr>
        <w:spacing w:after="0"/>
        <w:jc w:val="center"/>
        <w:rPr>
          <w:rFonts w:ascii="Trebuchet MS" w:hAnsi="Trebuchet MS" w:cs="Calibri"/>
          <w:b/>
        </w:rPr>
      </w:pPr>
    </w:p>
    <w:p w14:paraId="62729FC6" w14:textId="0805252F" w:rsidR="00606017" w:rsidRDefault="00606017" w:rsidP="009925FD">
      <w:pPr>
        <w:spacing w:after="0"/>
        <w:jc w:val="center"/>
        <w:rPr>
          <w:rFonts w:ascii="Trebuchet MS" w:hAnsi="Trebuchet MS" w:cs="Calibri"/>
          <w:b/>
        </w:rPr>
      </w:pPr>
      <w:r>
        <w:rPr>
          <w:rFonts w:ascii="Trebuchet MS" w:hAnsi="Trebuchet MS" w:cs="Calibri"/>
          <w:b/>
        </w:rPr>
        <w:t>Director</w:t>
      </w:r>
    </w:p>
    <w:p w14:paraId="56E771CA" w14:textId="4DE9438C" w:rsidR="00606017" w:rsidRDefault="00606017" w:rsidP="009925FD">
      <w:pPr>
        <w:spacing w:after="0"/>
        <w:jc w:val="center"/>
        <w:rPr>
          <w:rFonts w:ascii="Trebuchet MS" w:hAnsi="Trebuchet MS" w:cs="Calibri"/>
          <w:b/>
        </w:rPr>
      </w:pPr>
      <w:r>
        <w:rPr>
          <w:rFonts w:ascii="Trebuchet MS" w:hAnsi="Trebuchet MS" w:cs="Calibri"/>
          <w:b/>
        </w:rPr>
        <w:t>Eugen STOICA</w:t>
      </w:r>
    </w:p>
    <w:p w14:paraId="59AE16B5" w14:textId="77777777" w:rsidR="00606017" w:rsidRDefault="00606017" w:rsidP="00606017">
      <w:pPr>
        <w:spacing w:after="0"/>
        <w:ind w:left="720" w:firstLine="720"/>
        <w:rPr>
          <w:rFonts w:ascii="Trebuchet MS" w:hAnsi="Trebuchet MS" w:cs="Calibri"/>
          <w:b/>
        </w:rPr>
      </w:pPr>
    </w:p>
    <w:p w14:paraId="5C43FB2A" w14:textId="0CC0229B" w:rsidR="00606017" w:rsidRDefault="00606017" w:rsidP="00606017">
      <w:pPr>
        <w:spacing w:after="0"/>
        <w:ind w:left="720" w:firstLine="720"/>
        <w:rPr>
          <w:rFonts w:ascii="Trebuchet MS" w:hAnsi="Trebuchet MS" w:cs="Calibri"/>
          <w:b/>
        </w:rPr>
      </w:pPr>
      <w:r>
        <w:rPr>
          <w:rFonts w:ascii="Trebuchet MS" w:hAnsi="Trebuchet MS" w:cs="Calibri"/>
          <w:b/>
        </w:rPr>
        <w:t>Șef Serviciu</w:t>
      </w:r>
    </w:p>
    <w:p w14:paraId="5D15147F" w14:textId="5714F2A9" w:rsidR="00606017" w:rsidRPr="00104181" w:rsidRDefault="00606017" w:rsidP="00606017">
      <w:pPr>
        <w:spacing w:after="0"/>
        <w:ind w:firstLine="720"/>
        <w:rPr>
          <w:rFonts w:ascii="Trebuchet MS" w:hAnsi="Trebuchet MS" w:cs="Calibri"/>
          <w:b/>
        </w:rPr>
      </w:pPr>
      <w:r>
        <w:rPr>
          <w:rFonts w:ascii="Trebuchet MS" w:hAnsi="Trebuchet MS" w:cs="Calibri"/>
          <w:b/>
        </w:rPr>
        <w:t>Liana Maria MITRAN DUȚU</w:t>
      </w:r>
    </w:p>
    <w:p w14:paraId="4405F301" w14:textId="714049DC" w:rsidR="009E34B7" w:rsidRPr="00104181" w:rsidRDefault="009925FD" w:rsidP="000A6712">
      <w:pPr>
        <w:spacing w:after="0"/>
        <w:ind w:left="720"/>
        <w:jc w:val="both"/>
        <w:rPr>
          <w:rFonts w:ascii="Trebuchet MS" w:hAnsi="Trebuchet MS"/>
        </w:rPr>
      </w:pPr>
      <w:r w:rsidRPr="00104181">
        <w:rPr>
          <w:rFonts w:ascii="Trebuchet MS" w:hAnsi="Trebuchet MS" w:cs="Calibri"/>
        </w:rPr>
        <w:tab/>
      </w:r>
      <w:r w:rsidRPr="00104181">
        <w:rPr>
          <w:rFonts w:ascii="Trebuchet MS" w:hAnsi="Trebuchet MS" w:cs="Calibri"/>
        </w:rPr>
        <w:tab/>
      </w:r>
      <w:r w:rsidRPr="00104181">
        <w:rPr>
          <w:rFonts w:ascii="Trebuchet MS" w:hAnsi="Trebuchet MS" w:cs="Calibri"/>
        </w:rPr>
        <w:tab/>
      </w:r>
      <w:r w:rsidRPr="00104181">
        <w:rPr>
          <w:rFonts w:ascii="Trebuchet MS" w:hAnsi="Trebuchet MS" w:cs="Calibri"/>
        </w:rPr>
        <w:tab/>
      </w:r>
      <w:r w:rsidRPr="00104181">
        <w:rPr>
          <w:rFonts w:ascii="Trebuchet MS" w:hAnsi="Trebuchet MS" w:cs="Calibri"/>
        </w:rPr>
        <w:tab/>
      </w:r>
    </w:p>
    <w:p w14:paraId="0F850778" w14:textId="77777777" w:rsidR="009925FD" w:rsidRPr="00104181" w:rsidRDefault="009925FD" w:rsidP="009925FD">
      <w:pPr>
        <w:spacing w:after="0"/>
        <w:ind w:left="7200"/>
        <w:rPr>
          <w:rFonts w:ascii="Trebuchet MS" w:hAnsi="Trebuchet MS"/>
        </w:rPr>
      </w:pPr>
      <w:r w:rsidRPr="00104181">
        <w:rPr>
          <w:rFonts w:ascii="Trebuchet MS" w:hAnsi="Trebuchet MS"/>
        </w:rPr>
        <w:t>Inspector,</w:t>
      </w:r>
    </w:p>
    <w:p w14:paraId="4F916490" w14:textId="35704C63" w:rsidR="00557B13" w:rsidRPr="00104181" w:rsidRDefault="009925FD" w:rsidP="00FA3992">
      <w:pPr>
        <w:spacing w:after="0"/>
        <w:jc w:val="both"/>
        <w:rPr>
          <w:rFonts w:ascii="Trebuchet MS" w:hAnsi="Trebuchet MS"/>
        </w:rPr>
      </w:pPr>
      <w:r w:rsidRPr="00104181">
        <w:rPr>
          <w:rFonts w:ascii="Trebuchet MS" w:hAnsi="Trebuchet MS"/>
        </w:rPr>
        <w:tab/>
      </w:r>
      <w:r w:rsidRPr="00104181">
        <w:rPr>
          <w:rFonts w:ascii="Trebuchet MS" w:hAnsi="Trebuchet MS"/>
        </w:rPr>
        <w:tab/>
      </w:r>
      <w:r w:rsidRPr="00104181">
        <w:rPr>
          <w:rFonts w:ascii="Trebuchet MS" w:hAnsi="Trebuchet MS"/>
        </w:rPr>
        <w:tab/>
      </w:r>
      <w:r w:rsidRPr="00104181">
        <w:rPr>
          <w:rFonts w:ascii="Trebuchet MS" w:hAnsi="Trebuchet MS"/>
        </w:rPr>
        <w:tab/>
      </w:r>
      <w:r w:rsidRPr="00104181">
        <w:rPr>
          <w:rFonts w:ascii="Trebuchet MS" w:hAnsi="Trebuchet MS"/>
        </w:rPr>
        <w:tab/>
      </w:r>
      <w:r w:rsidRPr="00104181">
        <w:rPr>
          <w:rFonts w:ascii="Trebuchet MS" w:hAnsi="Trebuchet MS"/>
        </w:rPr>
        <w:tab/>
      </w:r>
      <w:r w:rsidRPr="00104181">
        <w:rPr>
          <w:rFonts w:ascii="Trebuchet MS" w:hAnsi="Trebuchet MS"/>
        </w:rPr>
        <w:tab/>
      </w:r>
      <w:r w:rsidRPr="00104181">
        <w:rPr>
          <w:rFonts w:ascii="Trebuchet MS" w:hAnsi="Trebuchet MS"/>
        </w:rPr>
        <w:tab/>
      </w:r>
      <w:r w:rsidRPr="00104181">
        <w:rPr>
          <w:rFonts w:ascii="Trebuchet MS" w:hAnsi="Trebuchet MS"/>
        </w:rPr>
        <w:tab/>
        <w:t xml:space="preserve">      Cătălina Chendea</w:t>
      </w:r>
    </w:p>
    <w:sectPr w:rsidR="00557B13" w:rsidRPr="00104181" w:rsidSect="00A90740">
      <w:headerReference w:type="even" r:id="rId8"/>
      <w:headerReference w:type="default" r:id="rId9"/>
      <w:footerReference w:type="even" r:id="rId10"/>
      <w:footerReference w:type="default" r:id="rId11"/>
      <w:headerReference w:type="first" r:id="rId12"/>
      <w:footerReference w:type="first" r:id="rId13"/>
      <w:pgSz w:w="11906" w:h="16838"/>
      <w:pgMar w:top="1440" w:right="991" w:bottom="284"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B90E" w14:textId="77777777" w:rsidR="00297076" w:rsidRDefault="00297076" w:rsidP="00BA6F27">
      <w:pPr>
        <w:spacing w:after="0" w:line="240" w:lineRule="auto"/>
      </w:pPr>
      <w:r>
        <w:separator/>
      </w:r>
    </w:p>
  </w:endnote>
  <w:endnote w:type="continuationSeparator" w:id="0">
    <w:p w14:paraId="7EDDEEA9" w14:textId="77777777" w:rsidR="00297076" w:rsidRDefault="00297076" w:rsidP="00BA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7138" w14:textId="77777777" w:rsidR="00865D21" w:rsidRDefault="0086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B935" w14:textId="77777777" w:rsidR="00865D21" w:rsidRDefault="00865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AE36" w14:textId="77777777" w:rsidR="00865D21" w:rsidRDefault="00865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C175" w14:textId="77777777" w:rsidR="00297076" w:rsidRDefault="00297076" w:rsidP="00BA6F27">
      <w:pPr>
        <w:spacing w:after="0" w:line="240" w:lineRule="auto"/>
      </w:pPr>
      <w:r>
        <w:separator/>
      </w:r>
    </w:p>
  </w:footnote>
  <w:footnote w:type="continuationSeparator" w:id="0">
    <w:p w14:paraId="5EAA4CFD" w14:textId="77777777" w:rsidR="00297076" w:rsidRDefault="00297076" w:rsidP="00BA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A5D7" w14:textId="77777777" w:rsidR="00865D21" w:rsidRDefault="0086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E0F" w14:textId="3C8A8D5A" w:rsidR="00BF0FEA" w:rsidRDefault="00865D21" w:rsidP="00836ED5">
    <w:pPr>
      <w:pStyle w:val="Header"/>
      <w:tabs>
        <w:tab w:val="clear" w:pos="4513"/>
        <w:tab w:val="left" w:pos="7470"/>
      </w:tabs>
    </w:pPr>
    <w:r>
      <w:rPr>
        <w:noProof/>
        <w:lang w:val="ro-RO" w:eastAsia="ro-RO"/>
      </w:rPr>
      <mc:AlternateContent>
        <mc:Choice Requires="wps">
          <w:drawing>
            <wp:anchor distT="45720" distB="45720" distL="114300" distR="114300" simplePos="0" relativeHeight="251662336" behindDoc="0" locked="0" layoutInCell="1" allowOverlap="1" wp14:anchorId="70DE2CFB" wp14:editId="68B584CF">
              <wp:simplePos x="0" y="0"/>
              <wp:positionH relativeFrom="margin">
                <wp:posOffset>2686050</wp:posOffset>
              </wp:positionH>
              <wp:positionV relativeFrom="paragraph">
                <wp:posOffset>125095</wp:posOffset>
              </wp:positionV>
              <wp:extent cx="372427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19100"/>
                      </a:xfrm>
                      <a:prstGeom prst="rect">
                        <a:avLst/>
                      </a:prstGeom>
                      <a:solidFill>
                        <a:srgbClr val="FFFFFF"/>
                      </a:solidFill>
                      <a:ln w="9525">
                        <a:noFill/>
                        <a:miter lim="800000"/>
                        <a:headEnd/>
                        <a:tailEnd/>
                      </a:ln>
                    </wps:spPr>
                    <wps:txbx>
                      <w:txbxContent>
                        <w:p w14:paraId="465E1FFF" w14:textId="77777777" w:rsidR="00510D27" w:rsidRDefault="00510D27" w:rsidP="00510D27">
                          <w:pPr>
                            <w:pStyle w:val="Header"/>
                            <w:tabs>
                              <w:tab w:val="clear" w:pos="4513"/>
                              <w:tab w:val="clear" w:pos="9026"/>
                              <w:tab w:val="left" w:pos="7470"/>
                            </w:tabs>
                            <w:jc w:val="center"/>
                            <w:rPr>
                              <w:rFonts w:ascii="AvantGardEFNormal" w:hAnsi="AvantGardEFNormal"/>
                              <w:color w:val="808080" w:themeColor="background1" w:themeShade="80"/>
                              <w:sz w:val="20"/>
                              <w:szCs w:val="20"/>
                            </w:rPr>
                          </w:pPr>
                        </w:p>
                        <w:p w14:paraId="23FE4804" w14:textId="311BEBED" w:rsidR="00510D27" w:rsidRPr="00C50AF5" w:rsidRDefault="00C50AF5" w:rsidP="00510D27">
                          <w:pPr>
                            <w:pStyle w:val="Header"/>
                            <w:tabs>
                              <w:tab w:val="clear" w:pos="4513"/>
                              <w:tab w:val="clear" w:pos="9026"/>
                              <w:tab w:val="left" w:pos="7470"/>
                            </w:tabs>
                            <w:jc w:val="center"/>
                            <w:rPr>
                              <w:rFonts w:ascii="Cambria" w:hAnsi="Cambria"/>
                              <w:b/>
                              <w:color w:val="808080" w:themeColor="background1" w:themeShade="80"/>
                              <w:sz w:val="20"/>
                              <w:szCs w:val="20"/>
                            </w:rPr>
                          </w:pPr>
                          <w:r w:rsidRPr="00C50AF5">
                            <w:rPr>
                              <w:rFonts w:ascii="Cambria" w:hAnsi="Cambria"/>
                              <w:b/>
                              <w:color w:val="808080" w:themeColor="background1" w:themeShade="80"/>
                              <w:sz w:val="20"/>
                              <w:szCs w:val="20"/>
                            </w:rPr>
                            <w:t>DIRECȚIA GENERALĂ ÎNVĂȚĂMÂNT PREUNIVERSITAR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E2CFB" id="_x0000_t202" coordsize="21600,21600" o:spt="202" path="m,l,21600r21600,l21600,xe">
              <v:stroke joinstyle="miter"/>
              <v:path gradientshapeok="t" o:connecttype="rect"/>
            </v:shapetype>
            <v:shape id="Text Box 2" o:spid="_x0000_s1026" type="#_x0000_t202" style="position:absolute;margin-left:211.5pt;margin-top:9.85pt;width:293.25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" stroked="f">
              <v:textbox>
                <w:txbxContent>
                  <w:p w14:paraId="465E1FFF" w14:textId="77777777" w:rsidR="00510D27" w:rsidRDefault="00510D27" w:rsidP="00510D27">
                    <w:pPr>
                      <w:pStyle w:val="Header"/>
                      <w:tabs>
                        <w:tab w:val="clear" w:pos="4513"/>
                        <w:tab w:val="clear" w:pos="9026"/>
                        <w:tab w:val="left" w:pos="7470"/>
                      </w:tabs>
                      <w:jc w:val="center"/>
                      <w:rPr>
                        <w:rFonts w:ascii="AvantGardEFNormal" w:hAnsi="AvantGardEFNormal"/>
                        <w:color w:val="808080" w:themeColor="background1" w:themeShade="80"/>
                        <w:sz w:val="20"/>
                        <w:szCs w:val="20"/>
                      </w:rPr>
                    </w:pPr>
                  </w:p>
                  <w:p w14:paraId="23FE4804" w14:textId="311BEBED" w:rsidR="00510D27" w:rsidRPr="00C50AF5" w:rsidRDefault="00C50AF5" w:rsidP="00510D27">
                    <w:pPr>
                      <w:pStyle w:val="Header"/>
                      <w:tabs>
                        <w:tab w:val="clear" w:pos="4513"/>
                        <w:tab w:val="clear" w:pos="9026"/>
                        <w:tab w:val="left" w:pos="7470"/>
                      </w:tabs>
                      <w:jc w:val="center"/>
                      <w:rPr>
                        <w:rFonts w:ascii="Cambria" w:hAnsi="Cambria"/>
                        <w:b/>
                        <w:color w:val="808080" w:themeColor="background1" w:themeShade="80"/>
                        <w:sz w:val="20"/>
                        <w:szCs w:val="20"/>
                      </w:rPr>
                    </w:pPr>
                    <w:r w:rsidRPr="00C50AF5">
                      <w:rPr>
                        <w:rFonts w:ascii="Cambria" w:hAnsi="Cambria"/>
                        <w:b/>
                        <w:color w:val="808080" w:themeColor="background1" w:themeShade="80"/>
                        <w:sz w:val="20"/>
                        <w:szCs w:val="20"/>
                      </w:rPr>
                      <w:t>DIRECȚIA GENERALĂ ÎNVĂȚĂMÂNT PREUNIVERSITAR</w:t>
                    </w:r>
                  </w:p>
                </w:txbxContent>
              </v:textbox>
              <w10:wrap type="square" anchorx="margin"/>
            </v:shape>
          </w:pict>
        </mc:Fallback>
      </mc:AlternateContent>
    </w:r>
    <w:r>
      <w:rPr>
        <w:noProof/>
        <w:lang w:val="ro-RO" w:eastAsia="ro-RO"/>
      </w:rPr>
      <w:drawing>
        <wp:inline distT="0" distB="0" distL="0" distR="0" wp14:anchorId="462C5CC9" wp14:editId="3FC47420">
          <wp:extent cx="2390775" cy="676275"/>
          <wp:effectExtent l="0" t="0" r="9525" b="9525"/>
          <wp:docPr id="13" name="Picture 13" descr="C:\Users\luminita.stoian\Desktop\unnamed.png"/>
          <wp:cNvGraphicFramePr/>
          <a:graphic xmlns:a="http://schemas.openxmlformats.org/drawingml/2006/main">
            <a:graphicData uri="http://schemas.openxmlformats.org/drawingml/2006/picture">
              <pic:pic xmlns:pic="http://schemas.openxmlformats.org/drawingml/2006/picture">
                <pic:nvPicPr>
                  <pic:cNvPr id="1" name="Picture 1" descr="C:\Users\luminita.stoian\Desktop\unnam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CB9E581" w14:textId="77777777" w:rsidR="00BF0FEA" w:rsidRDefault="00BF0FEA" w:rsidP="00BB2D9D">
    <w:pPr>
      <w:pStyle w:val="Header"/>
      <w:pBdr>
        <w:bottom w:val="single" w:sz="12" w:space="1" w:color="auto"/>
      </w:pBdr>
      <w:tabs>
        <w:tab w:val="clear" w:pos="4513"/>
        <w:tab w:val="left" w:pos="74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9C0D" w14:textId="77777777" w:rsidR="00865D21" w:rsidRDefault="00865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B27"/>
    <w:multiLevelType w:val="hybridMultilevel"/>
    <w:tmpl w:val="7040D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525C56"/>
    <w:multiLevelType w:val="hybridMultilevel"/>
    <w:tmpl w:val="133E7664"/>
    <w:lvl w:ilvl="0" w:tplc="0418000D">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2" w15:restartNumberingAfterBreak="0">
    <w:nsid w:val="17D865E9"/>
    <w:multiLevelType w:val="hybridMultilevel"/>
    <w:tmpl w:val="1C009D9C"/>
    <w:lvl w:ilvl="0" w:tplc="C6D42E78">
      <w:numFmt w:val="bullet"/>
      <w:lvlText w:val="-"/>
      <w:lvlJc w:val="left"/>
      <w:pPr>
        <w:ind w:left="1080" w:hanging="360"/>
      </w:pPr>
      <w:rPr>
        <w:rFonts w:ascii="Trebuchet MS" w:eastAsia="Calibri" w:hAnsi="Trebuchet MS"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 w15:restartNumberingAfterBreak="0">
    <w:nsid w:val="17EE4CD4"/>
    <w:multiLevelType w:val="hybridMultilevel"/>
    <w:tmpl w:val="E36ADD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023F7"/>
    <w:multiLevelType w:val="hybridMultilevel"/>
    <w:tmpl w:val="E81AB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27613"/>
    <w:multiLevelType w:val="hybridMultilevel"/>
    <w:tmpl w:val="0088E3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F6056"/>
    <w:multiLevelType w:val="hybridMultilevel"/>
    <w:tmpl w:val="2280CB26"/>
    <w:styleLink w:val="ImportedStyle1"/>
    <w:lvl w:ilvl="0" w:tplc="04A0D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AE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FCCF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96D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3E1C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C8C1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12A9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308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86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DD21BA"/>
    <w:multiLevelType w:val="hybridMultilevel"/>
    <w:tmpl w:val="DB82BBD0"/>
    <w:lvl w:ilvl="0" w:tplc="87820E4C">
      <w:numFmt w:val="bullet"/>
      <w:lvlText w:val="-"/>
      <w:lvlJc w:val="left"/>
      <w:pPr>
        <w:ind w:left="1080" w:hanging="360"/>
      </w:pPr>
      <w:rPr>
        <w:rFonts w:ascii="Cambria" w:eastAsia="Calibri" w:hAnsi="Cambria"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23B3347F"/>
    <w:multiLevelType w:val="hybridMultilevel"/>
    <w:tmpl w:val="66DEB5E4"/>
    <w:lvl w:ilvl="0" w:tplc="F86C0134">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803A17"/>
    <w:multiLevelType w:val="hybridMultilevel"/>
    <w:tmpl w:val="A9CA3002"/>
    <w:lvl w:ilvl="0" w:tplc="D1728C2A">
      <w:start w:val="4"/>
      <w:numFmt w:val="bullet"/>
      <w:lvlText w:val="-"/>
      <w:lvlJc w:val="left"/>
      <w:pPr>
        <w:ind w:left="1080" w:hanging="360"/>
      </w:pPr>
      <w:rPr>
        <w:rFonts w:ascii="Cambria" w:eastAsia="Calibri"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A55345"/>
    <w:multiLevelType w:val="hybridMultilevel"/>
    <w:tmpl w:val="4E1287F6"/>
    <w:lvl w:ilvl="0" w:tplc="9CF6EF70">
      <w:numFmt w:val="bullet"/>
      <w:lvlText w:val="-"/>
      <w:lvlJc w:val="left"/>
      <w:pPr>
        <w:ind w:left="1069" w:hanging="360"/>
      </w:pPr>
      <w:rPr>
        <w:rFonts w:ascii="Cambria" w:eastAsia="Calibri" w:hAnsi="Cambri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1" w15:restartNumberingAfterBreak="0">
    <w:nsid w:val="3F3F0C14"/>
    <w:multiLevelType w:val="hybridMultilevel"/>
    <w:tmpl w:val="04D4A0C6"/>
    <w:lvl w:ilvl="0" w:tplc="BA283E4A">
      <w:start w:val="4"/>
      <w:numFmt w:val="bullet"/>
      <w:lvlText w:val="-"/>
      <w:lvlJc w:val="left"/>
      <w:pPr>
        <w:ind w:left="1069" w:hanging="360"/>
      </w:pPr>
      <w:rPr>
        <w:rFonts w:ascii="Cambria" w:eastAsiaTheme="minorHAnsi" w:hAnsi="Cambria"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437A6096"/>
    <w:multiLevelType w:val="hybridMultilevel"/>
    <w:tmpl w:val="599AD5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56AE165D"/>
    <w:multiLevelType w:val="hybridMultilevel"/>
    <w:tmpl w:val="D4A8B6A4"/>
    <w:lvl w:ilvl="0" w:tplc="3964FCB2">
      <w:start w:val="1"/>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15:restartNumberingAfterBreak="0">
    <w:nsid w:val="641664D6"/>
    <w:multiLevelType w:val="hybridMultilevel"/>
    <w:tmpl w:val="427E5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BD7575E"/>
    <w:multiLevelType w:val="multilevel"/>
    <w:tmpl w:val="D6B4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20152"/>
    <w:multiLevelType w:val="hybridMultilevel"/>
    <w:tmpl w:val="6B88AF66"/>
    <w:lvl w:ilvl="0" w:tplc="D99CD92E">
      <w:start w:val="5"/>
      <w:numFmt w:val="bullet"/>
      <w:lvlText w:val="-"/>
      <w:lvlJc w:val="left"/>
      <w:pPr>
        <w:ind w:left="1069" w:hanging="360"/>
      </w:pPr>
      <w:rPr>
        <w:rFonts w:ascii="Trebuchet MS" w:eastAsia="Times New Roman" w:hAnsi="Trebuchet MS"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7" w15:restartNumberingAfterBreak="0">
    <w:nsid w:val="716A4F45"/>
    <w:multiLevelType w:val="hybridMultilevel"/>
    <w:tmpl w:val="25D009C8"/>
    <w:lvl w:ilvl="0" w:tplc="33FCC1C4">
      <w:numFmt w:val="bullet"/>
      <w:lvlText w:val="-"/>
      <w:lvlJc w:val="left"/>
      <w:pPr>
        <w:ind w:left="720" w:hanging="360"/>
      </w:pPr>
      <w:rPr>
        <w:rFonts w:ascii="Cambria" w:eastAsia="Calibr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1D662D5"/>
    <w:multiLevelType w:val="hybridMultilevel"/>
    <w:tmpl w:val="2280CB26"/>
    <w:numStyleLink w:val="ImportedStyle1"/>
  </w:abstractNum>
  <w:num w:numId="1">
    <w:abstractNumId w:val="15"/>
  </w:num>
  <w:num w:numId="2">
    <w:abstractNumId w:val="8"/>
  </w:num>
  <w:num w:numId="3">
    <w:abstractNumId w:val="11"/>
  </w:num>
  <w:num w:numId="4">
    <w:abstractNumId w:val="3"/>
  </w:num>
  <w:num w:numId="5">
    <w:abstractNumId w:val="5"/>
  </w:num>
  <w:num w:numId="6">
    <w:abstractNumId w:val="4"/>
  </w:num>
  <w:num w:numId="7">
    <w:abstractNumId w:val="10"/>
  </w:num>
  <w:num w:numId="8">
    <w:abstractNumId w:val="7"/>
  </w:num>
  <w:num w:numId="9">
    <w:abstractNumId w:val="6"/>
  </w:num>
  <w:num w:numId="10">
    <w:abstractNumId w:val="18"/>
  </w:num>
  <w:num w:numId="11">
    <w:abstractNumId w:val="16"/>
  </w:num>
  <w:num w:numId="12">
    <w:abstractNumId w:val="2"/>
  </w:num>
  <w:num w:numId="13">
    <w:abstractNumId w:val="17"/>
  </w:num>
  <w:num w:numId="14">
    <w:abstractNumId w:val="13"/>
  </w:num>
  <w:num w:numId="15">
    <w:abstractNumId w:val="1"/>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27"/>
    <w:rsid w:val="00004C4C"/>
    <w:rsid w:val="000144FF"/>
    <w:rsid w:val="00015561"/>
    <w:rsid w:val="00025A2A"/>
    <w:rsid w:val="00034191"/>
    <w:rsid w:val="00066118"/>
    <w:rsid w:val="00077F7C"/>
    <w:rsid w:val="00096911"/>
    <w:rsid w:val="000A3FB7"/>
    <w:rsid w:val="000A6712"/>
    <w:rsid w:val="00104181"/>
    <w:rsid w:val="0018039D"/>
    <w:rsid w:val="0018689C"/>
    <w:rsid w:val="00186B20"/>
    <w:rsid w:val="00186D85"/>
    <w:rsid w:val="00190FC2"/>
    <w:rsid w:val="001F1DAE"/>
    <w:rsid w:val="0020701E"/>
    <w:rsid w:val="00212CA2"/>
    <w:rsid w:val="002367A3"/>
    <w:rsid w:val="002436E7"/>
    <w:rsid w:val="002631D8"/>
    <w:rsid w:val="0027459F"/>
    <w:rsid w:val="00290298"/>
    <w:rsid w:val="00297076"/>
    <w:rsid w:val="002A63DF"/>
    <w:rsid w:val="002E02F5"/>
    <w:rsid w:val="002F3FF9"/>
    <w:rsid w:val="002F4AC2"/>
    <w:rsid w:val="0031533C"/>
    <w:rsid w:val="00325E8A"/>
    <w:rsid w:val="00330125"/>
    <w:rsid w:val="00336B8F"/>
    <w:rsid w:val="00356904"/>
    <w:rsid w:val="00384F67"/>
    <w:rsid w:val="00393AAA"/>
    <w:rsid w:val="003B5E3B"/>
    <w:rsid w:val="003C2E82"/>
    <w:rsid w:val="003D19BE"/>
    <w:rsid w:val="003D312A"/>
    <w:rsid w:val="003D41FF"/>
    <w:rsid w:val="003E46E6"/>
    <w:rsid w:val="003E5E1F"/>
    <w:rsid w:val="003F610D"/>
    <w:rsid w:val="003F739E"/>
    <w:rsid w:val="00404B38"/>
    <w:rsid w:val="004225DA"/>
    <w:rsid w:val="00436EFB"/>
    <w:rsid w:val="00461832"/>
    <w:rsid w:val="00476255"/>
    <w:rsid w:val="004A4D5A"/>
    <w:rsid w:val="004A6845"/>
    <w:rsid w:val="004B159C"/>
    <w:rsid w:val="004B7F29"/>
    <w:rsid w:val="0050618E"/>
    <w:rsid w:val="00510D27"/>
    <w:rsid w:val="00517197"/>
    <w:rsid w:val="00557B13"/>
    <w:rsid w:val="00564154"/>
    <w:rsid w:val="00574BAD"/>
    <w:rsid w:val="005A4CFB"/>
    <w:rsid w:val="005B5C28"/>
    <w:rsid w:val="005C5F3C"/>
    <w:rsid w:val="00606017"/>
    <w:rsid w:val="00633358"/>
    <w:rsid w:val="00642308"/>
    <w:rsid w:val="00644957"/>
    <w:rsid w:val="00646AB3"/>
    <w:rsid w:val="006479D2"/>
    <w:rsid w:val="00654D15"/>
    <w:rsid w:val="006763CC"/>
    <w:rsid w:val="00690E20"/>
    <w:rsid w:val="006A02DC"/>
    <w:rsid w:val="006A5A79"/>
    <w:rsid w:val="006A7432"/>
    <w:rsid w:val="006B5C45"/>
    <w:rsid w:val="006D72A2"/>
    <w:rsid w:val="006E7E34"/>
    <w:rsid w:val="006F7FF2"/>
    <w:rsid w:val="00711048"/>
    <w:rsid w:val="007336EE"/>
    <w:rsid w:val="007A30C4"/>
    <w:rsid w:val="007A4B39"/>
    <w:rsid w:val="007D5045"/>
    <w:rsid w:val="007D5B75"/>
    <w:rsid w:val="007F661C"/>
    <w:rsid w:val="0081671E"/>
    <w:rsid w:val="00832250"/>
    <w:rsid w:val="00833207"/>
    <w:rsid w:val="0083447B"/>
    <w:rsid w:val="00836ED5"/>
    <w:rsid w:val="00851A27"/>
    <w:rsid w:val="00853649"/>
    <w:rsid w:val="00855084"/>
    <w:rsid w:val="00865D21"/>
    <w:rsid w:val="00870423"/>
    <w:rsid w:val="008728A8"/>
    <w:rsid w:val="0087443E"/>
    <w:rsid w:val="008B01F0"/>
    <w:rsid w:val="008B485D"/>
    <w:rsid w:val="00920181"/>
    <w:rsid w:val="00973CDC"/>
    <w:rsid w:val="009847D6"/>
    <w:rsid w:val="009904AC"/>
    <w:rsid w:val="009925FD"/>
    <w:rsid w:val="009A5FA5"/>
    <w:rsid w:val="009B0799"/>
    <w:rsid w:val="009B2BB8"/>
    <w:rsid w:val="009B372B"/>
    <w:rsid w:val="009B7288"/>
    <w:rsid w:val="009E34B7"/>
    <w:rsid w:val="009E6F11"/>
    <w:rsid w:val="009F4CCA"/>
    <w:rsid w:val="00A22CE5"/>
    <w:rsid w:val="00A31678"/>
    <w:rsid w:val="00A46376"/>
    <w:rsid w:val="00A47CF3"/>
    <w:rsid w:val="00A55EEB"/>
    <w:rsid w:val="00A60E5B"/>
    <w:rsid w:val="00A65483"/>
    <w:rsid w:val="00A75293"/>
    <w:rsid w:val="00A827CC"/>
    <w:rsid w:val="00A84525"/>
    <w:rsid w:val="00A90740"/>
    <w:rsid w:val="00AA68E1"/>
    <w:rsid w:val="00AC1F17"/>
    <w:rsid w:val="00AC697C"/>
    <w:rsid w:val="00AD6383"/>
    <w:rsid w:val="00AD6E16"/>
    <w:rsid w:val="00AE074E"/>
    <w:rsid w:val="00AF0A66"/>
    <w:rsid w:val="00AF44F4"/>
    <w:rsid w:val="00B05FC3"/>
    <w:rsid w:val="00B100B4"/>
    <w:rsid w:val="00B2784D"/>
    <w:rsid w:val="00B506CC"/>
    <w:rsid w:val="00B66085"/>
    <w:rsid w:val="00B6671F"/>
    <w:rsid w:val="00B7048F"/>
    <w:rsid w:val="00B72217"/>
    <w:rsid w:val="00B72AD3"/>
    <w:rsid w:val="00B76C63"/>
    <w:rsid w:val="00B86803"/>
    <w:rsid w:val="00B934F3"/>
    <w:rsid w:val="00BA5498"/>
    <w:rsid w:val="00BA6F27"/>
    <w:rsid w:val="00BB2D9D"/>
    <w:rsid w:val="00BB6DF9"/>
    <w:rsid w:val="00BE1C3A"/>
    <w:rsid w:val="00BF0FEA"/>
    <w:rsid w:val="00BF2F82"/>
    <w:rsid w:val="00BF7111"/>
    <w:rsid w:val="00C007B5"/>
    <w:rsid w:val="00C01011"/>
    <w:rsid w:val="00C17E0F"/>
    <w:rsid w:val="00C20D69"/>
    <w:rsid w:val="00C33A8E"/>
    <w:rsid w:val="00C367EA"/>
    <w:rsid w:val="00C50AF5"/>
    <w:rsid w:val="00C51BD3"/>
    <w:rsid w:val="00C56851"/>
    <w:rsid w:val="00C93B38"/>
    <w:rsid w:val="00CA1D73"/>
    <w:rsid w:val="00CA31D7"/>
    <w:rsid w:val="00CB1BAF"/>
    <w:rsid w:val="00CB276C"/>
    <w:rsid w:val="00CB2D2C"/>
    <w:rsid w:val="00CC50B3"/>
    <w:rsid w:val="00D01254"/>
    <w:rsid w:val="00D05F0A"/>
    <w:rsid w:val="00D12110"/>
    <w:rsid w:val="00D1252A"/>
    <w:rsid w:val="00D46CD0"/>
    <w:rsid w:val="00D47DB5"/>
    <w:rsid w:val="00D571BF"/>
    <w:rsid w:val="00D57A34"/>
    <w:rsid w:val="00D7440D"/>
    <w:rsid w:val="00D75D52"/>
    <w:rsid w:val="00DB49B2"/>
    <w:rsid w:val="00DE16FC"/>
    <w:rsid w:val="00E272B9"/>
    <w:rsid w:val="00E4636D"/>
    <w:rsid w:val="00E66B72"/>
    <w:rsid w:val="00EA5D6B"/>
    <w:rsid w:val="00ED123A"/>
    <w:rsid w:val="00F10042"/>
    <w:rsid w:val="00F1142E"/>
    <w:rsid w:val="00F261F5"/>
    <w:rsid w:val="00F3423C"/>
    <w:rsid w:val="00F96FC4"/>
    <w:rsid w:val="00F97B74"/>
    <w:rsid w:val="00FA3992"/>
    <w:rsid w:val="00FE3FF9"/>
    <w:rsid w:val="00FE4C80"/>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D3D7"/>
  <w15:chartTrackingRefBased/>
  <w15:docId w15:val="{07DB1AE4-B994-42F2-9595-520A96BE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B8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2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BA6F27"/>
  </w:style>
  <w:style w:type="paragraph" w:styleId="Footer">
    <w:name w:val="footer"/>
    <w:basedOn w:val="Normal"/>
    <w:link w:val="FooterChar"/>
    <w:uiPriority w:val="99"/>
    <w:unhideWhenUsed/>
    <w:rsid w:val="00BA6F2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A6F27"/>
  </w:style>
  <w:style w:type="character" w:styleId="Strong">
    <w:name w:val="Strong"/>
    <w:basedOn w:val="DefaultParagraphFont"/>
    <w:uiPriority w:val="22"/>
    <w:qFormat/>
    <w:rsid w:val="00F1142E"/>
    <w:rPr>
      <w:b/>
      <w:bCs/>
    </w:rPr>
  </w:style>
  <w:style w:type="paragraph" w:styleId="ListParagraph">
    <w:name w:val="List Paragraph"/>
    <w:basedOn w:val="Normal"/>
    <w:uiPriority w:val="34"/>
    <w:qFormat/>
    <w:rsid w:val="00BF0FE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F0FEA"/>
    <w:rPr>
      <w:color w:val="0563C1" w:themeColor="hyperlink"/>
      <w:u w:val="single"/>
    </w:rPr>
  </w:style>
  <w:style w:type="paragraph" w:styleId="NoSpacing">
    <w:name w:val="No Spacing"/>
    <w:link w:val="NoSpacingChar"/>
    <w:uiPriority w:val="1"/>
    <w:qFormat/>
    <w:rsid w:val="003F610D"/>
    <w:pPr>
      <w:spacing w:after="0" w:line="240" w:lineRule="auto"/>
    </w:pPr>
  </w:style>
  <w:style w:type="character" w:customStyle="1" w:styleId="NoSpacingChar">
    <w:name w:val="No Spacing Char"/>
    <w:link w:val="NoSpacing"/>
    <w:uiPriority w:val="1"/>
    <w:locked/>
    <w:rsid w:val="002F3FF9"/>
  </w:style>
  <w:style w:type="paragraph" w:styleId="BalloonText">
    <w:name w:val="Balloon Text"/>
    <w:basedOn w:val="Normal"/>
    <w:link w:val="BalloonTextChar"/>
    <w:uiPriority w:val="99"/>
    <w:semiHidden/>
    <w:unhideWhenUsed/>
    <w:rsid w:val="002F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F9"/>
    <w:rPr>
      <w:rFonts w:ascii="Segoe UI" w:hAnsi="Segoe UI" w:cs="Segoe UI"/>
      <w:sz w:val="18"/>
      <w:szCs w:val="18"/>
    </w:rPr>
  </w:style>
  <w:style w:type="paragraph" w:styleId="BodyText">
    <w:name w:val="Body Text"/>
    <w:basedOn w:val="Normal"/>
    <w:link w:val="BodyTextChar"/>
    <w:uiPriority w:val="99"/>
    <w:semiHidden/>
    <w:unhideWhenUsed/>
    <w:rsid w:val="00C007B5"/>
    <w:pPr>
      <w:spacing w:after="120"/>
    </w:pPr>
    <w:rPr>
      <w:lang w:val="en-US"/>
    </w:rPr>
  </w:style>
  <w:style w:type="character" w:customStyle="1" w:styleId="BodyTextChar">
    <w:name w:val="Body Text Char"/>
    <w:basedOn w:val="DefaultParagraphFont"/>
    <w:link w:val="BodyText"/>
    <w:uiPriority w:val="99"/>
    <w:semiHidden/>
    <w:rsid w:val="00C007B5"/>
    <w:rPr>
      <w:rFonts w:ascii="Calibri" w:eastAsia="Calibri" w:hAnsi="Calibri" w:cs="Times New Roman"/>
      <w:lang w:val="en-US"/>
    </w:rPr>
  </w:style>
  <w:style w:type="numbering" w:customStyle="1" w:styleId="ImportedStyle1">
    <w:name w:val="Imported Style 1"/>
    <w:rsid w:val="00855084"/>
    <w:pPr>
      <w:numPr>
        <w:numId w:val="9"/>
      </w:numPr>
    </w:pPr>
  </w:style>
  <w:style w:type="character" w:customStyle="1" w:styleId="Hyperlink0">
    <w:name w:val="Hyperlink.0"/>
    <w:basedOn w:val="Hyperlink"/>
    <w:rsid w:val="00855084"/>
    <w:rPr>
      <w:outline w:val="0"/>
      <w:color w:val="0563C1"/>
      <w:u w:val="single" w:color="0563C1"/>
    </w:rPr>
  </w:style>
  <w:style w:type="character" w:styleId="Emphasis">
    <w:name w:val="Emphasis"/>
    <w:basedOn w:val="DefaultParagraphFont"/>
    <w:uiPriority w:val="20"/>
    <w:qFormat/>
    <w:rsid w:val="009925FD"/>
    <w:rPr>
      <w:i/>
      <w:iCs/>
    </w:rPr>
  </w:style>
  <w:style w:type="paragraph" w:customStyle="1" w:styleId="Default">
    <w:name w:val="Default"/>
    <w:rsid w:val="006D72A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304">
      <w:bodyDiv w:val="1"/>
      <w:marLeft w:val="0"/>
      <w:marRight w:val="0"/>
      <w:marTop w:val="0"/>
      <w:marBottom w:val="0"/>
      <w:divBdr>
        <w:top w:val="none" w:sz="0" w:space="0" w:color="auto"/>
        <w:left w:val="none" w:sz="0" w:space="0" w:color="auto"/>
        <w:bottom w:val="none" w:sz="0" w:space="0" w:color="auto"/>
        <w:right w:val="none" w:sz="0" w:space="0" w:color="auto"/>
      </w:divBdr>
    </w:div>
    <w:div w:id="571933702">
      <w:bodyDiv w:val="1"/>
      <w:marLeft w:val="0"/>
      <w:marRight w:val="0"/>
      <w:marTop w:val="0"/>
      <w:marBottom w:val="0"/>
      <w:divBdr>
        <w:top w:val="none" w:sz="0" w:space="0" w:color="auto"/>
        <w:left w:val="none" w:sz="0" w:space="0" w:color="auto"/>
        <w:bottom w:val="none" w:sz="0" w:space="0" w:color="auto"/>
        <w:right w:val="none" w:sz="0" w:space="0" w:color="auto"/>
      </w:divBdr>
    </w:div>
    <w:div w:id="711882735">
      <w:bodyDiv w:val="1"/>
      <w:marLeft w:val="0"/>
      <w:marRight w:val="0"/>
      <w:marTop w:val="0"/>
      <w:marBottom w:val="0"/>
      <w:divBdr>
        <w:top w:val="none" w:sz="0" w:space="0" w:color="auto"/>
        <w:left w:val="none" w:sz="0" w:space="0" w:color="auto"/>
        <w:bottom w:val="none" w:sz="0" w:space="0" w:color="auto"/>
        <w:right w:val="none" w:sz="0" w:space="0" w:color="auto"/>
      </w:divBdr>
    </w:div>
    <w:div w:id="881793359">
      <w:bodyDiv w:val="1"/>
      <w:marLeft w:val="0"/>
      <w:marRight w:val="0"/>
      <w:marTop w:val="0"/>
      <w:marBottom w:val="0"/>
      <w:divBdr>
        <w:top w:val="none" w:sz="0" w:space="0" w:color="auto"/>
        <w:left w:val="none" w:sz="0" w:space="0" w:color="auto"/>
        <w:bottom w:val="none" w:sz="0" w:space="0" w:color="auto"/>
        <w:right w:val="none" w:sz="0" w:space="0" w:color="auto"/>
      </w:divBdr>
    </w:div>
    <w:div w:id="1298099297">
      <w:bodyDiv w:val="1"/>
      <w:marLeft w:val="0"/>
      <w:marRight w:val="0"/>
      <w:marTop w:val="0"/>
      <w:marBottom w:val="0"/>
      <w:divBdr>
        <w:top w:val="none" w:sz="0" w:space="0" w:color="auto"/>
        <w:left w:val="none" w:sz="0" w:space="0" w:color="auto"/>
        <w:bottom w:val="none" w:sz="0" w:space="0" w:color="auto"/>
        <w:right w:val="none" w:sz="0" w:space="0" w:color="auto"/>
      </w:divBdr>
    </w:div>
    <w:div w:id="1397779029">
      <w:bodyDiv w:val="1"/>
      <w:marLeft w:val="0"/>
      <w:marRight w:val="0"/>
      <w:marTop w:val="0"/>
      <w:marBottom w:val="0"/>
      <w:divBdr>
        <w:top w:val="none" w:sz="0" w:space="0" w:color="auto"/>
        <w:left w:val="none" w:sz="0" w:space="0" w:color="auto"/>
        <w:bottom w:val="none" w:sz="0" w:space="0" w:color="auto"/>
        <w:right w:val="none" w:sz="0" w:space="0" w:color="auto"/>
      </w:divBdr>
    </w:div>
    <w:div w:id="1607731931">
      <w:bodyDiv w:val="1"/>
      <w:marLeft w:val="0"/>
      <w:marRight w:val="0"/>
      <w:marTop w:val="0"/>
      <w:marBottom w:val="0"/>
      <w:divBdr>
        <w:top w:val="none" w:sz="0" w:space="0" w:color="auto"/>
        <w:left w:val="none" w:sz="0" w:space="0" w:color="auto"/>
        <w:bottom w:val="none" w:sz="0" w:space="0" w:color="auto"/>
        <w:right w:val="none" w:sz="0" w:space="0" w:color="auto"/>
      </w:divBdr>
    </w:div>
    <w:div w:id="1624070684">
      <w:bodyDiv w:val="1"/>
      <w:marLeft w:val="0"/>
      <w:marRight w:val="0"/>
      <w:marTop w:val="0"/>
      <w:marBottom w:val="0"/>
      <w:divBdr>
        <w:top w:val="none" w:sz="0" w:space="0" w:color="auto"/>
        <w:left w:val="none" w:sz="0" w:space="0" w:color="auto"/>
        <w:bottom w:val="none" w:sz="0" w:space="0" w:color="auto"/>
        <w:right w:val="none" w:sz="0" w:space="0" w:color="auto"/>
      </w:divBdr>
    </w:div>
    <w:div w:id="1852985841">
      <w:bodyDiv w:val="1"/>
      <w:marLeft w:val="0"/>
      <w:marRight w:val="0"/>
      <w:marTop w:val="0"/>
      <w:marBottom w:val="0"/>
      <w:divBdr>
        <w:top w:val="none" w:sz="0" w:space="0" w:color="auto"/>
        <w:left w:val="none" w:sz="0" w:space="0" w:color="auto"/>
        <w:bottom w:val="none" w:sz="0" w:space="0" w:color="auto"/>
        <w:right w:val="none" w:sz="0" w:space="0" w:color="auto"/>
      </w:divBdr>
    </w:div>
    <w:div w:id="1948654574">
      <w:bodyDiv w:val="1"/>
      <w:marLeft w:val="0"/>
      <w:marRight w:val="0"/>
      <w:marTop w:val="0"/>
      <w:marBottom w:val="0"/>
      <w:divBdr>
        <w:top w:val="none" w:sz="0" w:space="0" w:color="auto"/>
        <w:left w:val="none" w:sz="0" w:space="0" w:color="auto"/>
        <w:bottom w:val="none" w:sz="0" w:space="0" w:color="auto"/>
        <w:right w:val="none" w:sz="0" w:space="0" w:color="auto"/>
      </w:divBdr>
      <w:divsChild>
        <w:div w:id="919174880">
          <w:marLeft w:val="0"/>
          <w:marRight w:val="0"/>
          <w:marTop w:val="0"/>
          <w:marBottom w:val="0"/>
          <w:divBdr>
            <w:top w:val="none" w:sz="0" w:space="0" w:color="auto"/>
            <w:left w:val="none" w:sz="0" w:space="0" w:color="auto"/>
            <w:bottom w:val="none" w:sz="0" w:space="0" w:color="auto"/>
            <w:right w:val="none" w:sz="0" w:space="0" w:color="auto"/>
          </w:divBdr>
        </w:div>
      </w:divsChild>
    </w:div>
    <w:div w:id="2051613566">
      <w:bodyDiv w:val="1"/>
      <w:marLeft w:val="0"/>
      <w:marRight w:val="0"/>
      <w:marTop w:val="0"/>
      <w:marBottom w:val="0"/>
      <w:divBdr>
        <w:top w:val="none" w:sz="0" w:space="0" w:color="auto"/>
        <w:left w:val="none" w:sz="0" w:space="0" w:color="auto"/>
        <w:bottom w:val="none" w:sz="0" w:space="0" w:color="auto"/>
        <w:right w:val="none" w:sz="0" w:space="0" w:color="auto"/>
      </w:divBdr>
    </w:div>
    <w:div w:id="21309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F203-077F-46CB-93D6-5A7F66D6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664</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Catalina Chendea</cp:lastModifiedBy>
  <cp:revision>9</cp:revision>
  <cp:lastPrinted>2022-09-15T13:46:00Z</cp:lastPrinted>
  <dcterms:created xsi:type="dcterms:W3CDTF">2022-09-14T08:38:00Z</dcterms:created>
  <dcterms:modified xsi:type="dcterms:W3CDTF">2022-09-15T13:52:00Z</dcterms:modified>
</cp:coreProperties>
</file>