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CB6323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3C70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5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9F36DC" w:rsidRDefault="00450DC8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Anunţ şedinţă de</w:t>
      </w:r>
      <w:r w:rsidR="006E0FE3"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 ocupare </w:t>
      </w:r>
      <w:r w:rsidRPr="009F36DC">
        <w:rPr>
          <w:rFonts w:ascii="Albertus Extra Bold" w:hAnsi="Albertus Extra Bold"/>
          <w:b/>
          <w:sz w:val="32"/>
          <w:szCs w:val="32"/>
          <w:lang w:val="pt-BR"/>
        </w:rPr>
        <w:t xml:space="preserve">a posturilor </w:t>
      </w:r>
    </w:p>
    <w:p w:rsidR="008A008F" w:rsidRPr="009F36DC" w:rsidRDefault="006E0FE3" w:rsidP="00F25357">
      <w:pPr>
        <w:jc w:val="center"/>
        <w:rPr>
          <w:rFonts w:ascii="Albertus Extra Bold" w:hAnsi="Albertus Extra Bold"/>
          <w:b/>
          <w:sz w:val="32"/>
          <w:szCs w:val="32"/>
          <w:lang w:val="pt-BR"/>
        </w:rPr>
      </w:pPr>
      <w:r w:rsidRPr="009F36DC">
        <w:rPr>
          <w:rFonts w:ascii="Albertus Extra Bold" w:hAnsi="Albertus Extra Bold"/>
          <w:b/>
          <w:sz w:val="32"/>
          <w:szCs w:val="32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5C61A9" w:rsidRDefault="00745D7A" w:rsidP="00671812">
      <w:pPr>
        <w:ind w:firstLine="708"/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b/>
          <w:sz w:val="28"/>
          <w:szCs w:val="28"/>
          <w:lang w:val="pt-BR"/>
        </w:rPr>
        <w:t>S</w:t>
      </w:r>
      <w:r w:rsidR="00284946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edinţa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de repartizare </w:t>
      </w:r>
      <w:r w:rsidR="00EB5ED9" w:rsidRPr="005C61A9">
        <w:rPr>
          <w:rFonts w:ascii="Albertus Extra Bold" w:hAnsi="Albertus Extra Bold"/>
          <w:b/>
          <w:sz w:val="28"/>
          <w:szCs w:val="28"/>
          <w:lang w:val="pt-BR"/>
        </w:rPr>
        <w:t>a posturilor a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părute î</w:t>
      </w:r>
      <w:r w:rsidR="008A008F" w:rsidRPr="005C61A9">
        <w:rPr>
          <w:rFonts w:ascii="Albertus Extra Bold" w:hAnsi="Albertus Extra Bold"/>
          <w:b/>
          <w:sz w:val="28"/>
          <w:szCs w:val="28"/>
          <w:lang w:val="ro-RO"/>
        </w:rPr>
        <w:t>n timp</w:t>
      </w:r>
      <w:r w:rsidR="00441B1D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ul </w:t>
      </w:r>
      <w:r w:rsidR="00B250AE">
        <w:rPr>
          <w:rFonts w:ascii="Albertus Extra Bold" w:hAnsi="Albertus Extra Bold"/>
          <w:b/>
          <w:sz w:val="28"/>
          <w:szCs w:val="28"/>
          <w:lang w:val="ro-RO"/>
        </w:rPr>
        <w:t>anului şcolar până la data de 06.03</w:t>
      </w:r>
      <w:r w:rsidR="002F270A" w:rsidRPr="005C61A9">
        <w:rPr>
          <w:rFonts w:ascii="Albertus Extra Bold" w:hAnsi="Albertus Extra Bold"/>
          <w:b/>
          <w:sz w:val="28"/>
          <w:szCs w:val="28"/>
          <w:lang w:val="ro-RO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ro-RO"/>
        </w:rPr>
        <w:t>2017</w:t>
      </w:r>
      <w:r w:rsidR="00F024C9" w:rsidRPr="005C61A9">
        <w:rPr>
          <w:rFonts w:ascii="Albertus Extra Bold" w:hAnsi="Albertus Extra Bold"/>
          <w:b/>
          <w:sz w:val="28"/>
          <w:szCs w:val="28"/>
          <w:lang w:val="ro-RO"/>
        </w:rPr>
        <w:t xml:space="preserve"> se v</w:t>
      </w:r>
      <w:r w:rsidR="00EB5ED9" w:rsidRPr="005C61A9">
        <w:rPr>
          <w:rFonts w:ascii="Albertus Extra Bold" w:hAnsi="Albertus Extra Bold"/>
          <w:b/>
          <w:sz w:val="28"/>
          <w:szCs w:val="28"/>
          <w:lang w:val="ro-RO"/>
        </w:rPr>
        <w:t>a desfăşura</w:t>
      </w:r>
      <w:r w:rsidR="00B250AE">
        <w:rPr>
          <w:rFonts w:ascii="Albertus Extra Bold" w:hAnsi="Albertus Extra Bold"/>
          <w:b/>
          <w:sz w:val="28"/>
          <w:szCs w:val="28"/>
          <w:lang w:val="pt-BR"/>
        </w:rPr>
        <w:t xml:space="preserve"> în data de 7</w:t>
      </w:r>
      <w:r w:rsidR="00CA6C81">
        <w:rPr>
          <w:rFonts w:ascii="Albertus Extra Bold" w:hAnsi="Albertus Extra Bold"/>
          <w:b/>
          <w:sz w:val="28"/>
          <w:szCs w:val="28"/>
          <w:lang w:val="pt-BR"/>
        </w:rPr>
        <w:t>.03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 w:rsidR="00B57A86"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D261A4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la</w:t>
      </w:r>
      <w:r w:rsidR="00CB6323">
        <w:rPr>
          <w:rFonts w:ascii="Albertus Extra Bold" w:hAnsi="Albertus Extra Bold"/>
          <w:b/>
          <w:sz w:val="28"/>
          <w:szCs w:val="28"/>
          <w:lang w:val="pt-BR"/>
        </w:rPr>
        <w:t xml:space="preserve"> biroul Resurse umane din cadrul ISJ Vaslui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,</w:t>
      </w:r>
      <w:r w:rsidR="00F024C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Pr="005C61A9">
        <w:rPr>
          <w:rFonts w:ascii="Albertus Extra Bold" w:hAnsi="Albertus Extra Bold"/>
          <w:b/>
          <w:sz w:val="28"/>
          <w:szCs w:val="28"/>
          <w:lang w:val="pt-BR"/>
        </w:rPr>
        <w:t>după următorul program:</w:t>
      </w:r>
      <w:r w:rsidR="00671812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  <w:r w:rsidR="00A87B49" w:rsidRPr="005C61A9">
        <w:rPr>
          <w:rFonts w:ascii="Albertus Extra Bold" w:hAnsi="Albertus Extra Bold"/>
          <w:b/>
          <w:sz w:val="28"/>
          <w:szCs w:val="28"/>
          <w:lang w:val="pt-BR"/>
        </w:rPr>
        <w:t xml:space="preserve"> </w:t>
      </w:r>
    </w:p>
    <w:p w:rsidR="005F2D61" w:rsidRPr="005C61A9" w:rsidRDefault="00B250AE" w:rsidP="002A623A">
      <w:pPr>
        <w:ind w:left="709" w:firstLine="709"/>
        <w:jc w:val="both"/>
        <w:rPr>
          <w:rFonts w:ascii="Albertus Extra Bold" w:hAnsi="Albertus Extra Bold"/>
          <w:b/>
          <w:sz w:val="28"/>
          <w:szCs w:val="28"/>
          <w:lang w:val="fr-FR"/>
        </w:rPr>
      </w:pPr>
      <w:r>
        <w:rPr>
          <w:rFonts w:ascii="Albertus Extra Bold" w:hAnsi="Albertus Extra Bold"/>
          <w:b/>
          <w:sz w:val="28"/>
          <w:szCs w:val="28"/>
          <w:lang w:val="pt-BR"/>
        </w:rPr>
        <w:t>7</w:t>
      </w:r>
      <w:r w:rsidR="00CA6C81">
        <w:rPr>
          <w:rFonts w:ascii="Albertus Extra Bold" w:hAnsi="Albertus Extra Bold"/>
          <w:b/>
          <w:sz w:val="28"/>
          <w:szCs w:val="28"/>
          <w:lang w:val="pt-BR"/>
        </w:rPr>
        <w:t>.03</w:t>
      </w:r>
      <w:r w:rsidR="002F270A" w:rsidRPr="005C61A9">
        <w:rPr>
          <w:rFonts w:ascii="Albertus Extra Bold" w:hAnsi="Albertus Extra Bold"/>
          <w:b/>
          <w:sz w:val="28"/>
          <w:szCs w:val="28"/>
          <w:lang w:val="pt-BR"/>
        </w:rPr>
        <w:t>.</w:t>
      </w:r>
      <w:r w:rsidR="005C61A9" w:rsidRPr="005C61A9">
        <w:rPr>
          <w:rFonts w:ascii="Albertus Extra Bold" w:hAnsi="Albertus Extra Bold"/>
          <w:b/>
          <w:sz w:val="28"/>
          <w:szCs w:val="28"/>
          <w:lang w:val="pt-BR"/>
        </w:rPr>
        <w:t>2017</w:t>
      </w:r>
      <w:r w:rsidR="00E43BF5">
        <w:rPr>
          <w:rFonts w:ascii="Albertus Extra Bold" w:hAnsi="Albertus Extra Bold"/>
          <w:b/>
          <w:sz w:val="28"/>
          <w:szCs w:val="28"/>
          <w:lang w:val="fr-FR"/>
        </w:rPr>
        <w:t xml:space="preserve">, </w:t>
      </w:r>
      <w:proofErr w:type="spellStart"/>
      <w:r w:rsidR="00E43BF5">
        <w:rPr>
          <w:rFonts w:ascii="Albertus Extra Bold" w:hAnsi="Albertus Extra Bold"/>
          <w:b/>
          <w:sz w:val="28"/>
          <w:szCs w:val="28"/>
          <w:lang w:val="fr-FR"/>
        </w:rPr>
        <w:t>ora</w:t>
      </w:r>
      <w:proofErr w:type="spellEnd"/>
      <w:r w:rsidR="00E43BF5">
        <w:rPr>
          <w:rFonts w:ascii="Albertus Extra Bold" w:hAnsi="Albertus Extra Bold"/>
          <w:b/>
          <w:sz w:val="28"/>
          <w:szCs w:val="28"/>
          <w:lang w:val="fr-FR"/>
        </w:rPr>
        <w:t xml:space="preserve"> 12</w:t>
      </w:r>
      <w:r w:rsidR="004A1944" w:rsidRPr="005C61A9">
        <w:rPr>
          <w:rFonts w:ascii="Albertus Extra Bold" w:hAnsi="Albertus Extra Bold"/>
          <w:b/>
          <w:sz w:val="28"/>
          <w:szCs w:val="28"/>
          <w:lang w:val="fr-FR"/>
        </w:rPr>
        <w:t>:0</w:t>
      </w:r>
      <w:r w:rsidR="00EC3D24" w:rsidRPr="005C61A9">
        <w:rPr>
          <w:rFonts w:ascii="Albertus Extra Bold" w:hAnsi="Albertus Extra Bold"/>
          <w:b/>
          <w:sz w:val="28"/>
          <w:szCs w:val="28"/>
          <w:lang w:val="fr-FR"/>
        </w:rPr>
        <w:t>0</w:t>
      </w:r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-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toate</w:t>
      </w:r>
      <w:proofErr w:type="spellEnd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  <w:proofErr w:type="spellStart"/>
      <w:r w:rsidR="00FA6E55" w:rsidRPr="005C61A9">
        <w:rPr>
          <w:rFonts w:ascii="Albertus Extra Bold" w:hAnsi="Albertus Extra Bold"/>
          <w:b/>
          <w:sz w:val="28"/>
          <w:szCs w:val="28"/>
          <w:lang w:val="fr-FR"/>
        </w:rPr>
        <w:t>disciplinele</w:t>
      </w:r>
      <w:proofErr w:type="spellEnd"/>
      <w:r w:rsidR="00671812" w:rsidRPr="005C61A9">
        <w:rPr>
          <w:rFonts w:ascii="Albertus Extra Bold" w:hAnsi="Albertus Extra Bold"/>
          <w:b/>
          <w:sz w:val="28"/>
          <w:szCs w:val="28"/>
          <w:lang w:val="fr-FR"/>
        </w:rPr>
        <w:t>.</w:t>
      </w:r>
      <w:r w:rsidR="00566C1B" w:rsidRPr="005C61A9">
        <w:rPr>
          <w:rFonts w:ascii="Albertus Extra Bold" w:hAnsi="Albertus Extra Bold"/>
          <w:b/>
          <w:sz w:val="28"/>
          <w:szCs w:val="28"/>
          <w:lang w:val="fr-FR"/>
        </w:rPr>
        <w:t xml:space="preserve"> </w:t>
      </w: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B250AE">
        <w:rPr>
          <w:rFonts w:ascii="Albertus Extra Bold" w:hAnsi="Albertus Extra Bold"/>
          <w:sz w:val="28"/>
          <w:szCs w:val="28"/>
        </w:rPr>
        <w:t xml:space="preserve"> </w:t>
      </w:r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="00B250AE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921FC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3496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603142"/>
    <w:rsid w:val="00623340"/>
    <w:rsid w:val="00634A52"/>
    <w:rsid w:val="006373D4"/>
    <w:rsid w:val="00640524"/>
    <w:rsid w:val="00642998"/>
    <w:rsid w:val="0064588B"/>
    <w:rsid w:val="006553D8"/>
    <w:rsid w:val="00671812"/>
    <w:rsid w:val="00677408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CDD"/>
    <w:rsid w:val="008A008F"/>
    <w:rsid w:val="008C51F5"/>
    <w:rsid w:val="008D2CE0"/>
    <w:rsid w:val="008E06F1"/>
    <w:rsid w:val="008F27CB"/>
    <w:rsid w:val="00900827"/>
    <w:rsid w:val="00902493"/>
    <w:rsid w:val="009043DD"/>
    <w:rsid w:val="00905DC5"/>
    <w:rsid w:val="0091147B"/>
    <w:rsid w:val="00931A4C"/>
    <w:rsid w:val="0094098D"/>
    <w:rsid w:val="0094373B"/>
    <w:rsid w:val="00947C15"/>
    <w:rsid w:val="00950190"/>
    <w:rsid w:val="00950B5F"/>
    <w:rsid w:val="009516D6"/>
    <w:rsid w:val="0095241A"/>
    <w:rsid w:val="00953E5B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21245"/>
    <w:rsid w:val="00A25A51"/>
    <w:rsid w:val="00A309CD"/>
    <w:rsid w:val="00A33AA2"/>
    <w:rsid w:val="00A451F6"/>
    <w:rsid w:val="00A5261D"/>
    <w:rsid w:val="00A53B78"/>
    <w:rsid w:val="00A576C5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1289F"/>
    <w:rsid w:val="00B13C70"/>
    <w:rsid w:val="00B143F4"/>
    <w:rsid w:val="00B250AE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A6C81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53D6"/>
    <w:rsid w:val="00E14DD0"/>
    <w:rsid w:val="00E22EC8"/>
    <w:rsid w:val="00E2671F"/>
    <w:rsid w:val="00E437B2"/>
    <w:rsid w:val="00E43BF5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44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6</cp:revision>
  <cp:lastPrinted>2015-09-21T12:40:00Z</cp:lastPrinted>
  <dcterms:created xsi:type="dcterms:W3CDTF">2017-02-07T16:23:00Z</dcterms:created>
  <dcterms:modified xsi:type="dcterms:W3CDTF">2017-03-06T12:59:00Z</dcterms:modified>
</cp:coreProperties>
</file>